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постановлению</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администрации Новомышастовского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сельского поселения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Красноармейского района</w:t>
      </w:r>
    </w:p>
    <w:p>
      <w:pPr>
        <w:pStyle w:val="Normal"/>
        <w:spacing w:lineRule="auto" w:line="240" w:before="0" w:after="0"/>
        <w:jc w:val="right"/>
        <w:rPr>
          <w:rFonts w:ascii="Times New Roman" w:hAnsi="Times New Roman" w:cs="Times New Roman"/>
          <w:sz w:val="28"/>
          <w:szCs w:val="28"/>
        </w:rPr>
      </w:pPr>
      <w:bookmarkStart w:id="0" w:name="_GoBack"/>
      <w:bookmarkEnd w:id="0"/>
      <w:r>
        <w:rPr>
          <w:rFonts w:cs="Times New Roman" w:ascii="Times New Roman" w:hAnsi="Times New Roman"/>
          <w:sz w:val="28"/>
          <w:szCs w:val="28"/>
        </w:rPr>
        <w:t>04.02.2016  №  45</w:t>
      </w:r>
    </w:p>
    <w:p>
      <w:pPr>
        <w:pStyle w:val="Normal"/>
        <w:spacing w:lineRule="auto" w:line="240" w:before="0" w:after="0"/>
        <w:jc w:val="right"/>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 xml:space="preserve">Муниципальная программа </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 xml:space="preserve">«Благоустройство населенных пунктов </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 xml:space="preserve">Новомышастовского сельского поселения </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Красноармейского района  на 2015-2017 годы».</w:t>
      </w:r>
    </w:p>
    <w:p>
      <w:pPr>
        <w:pStyle w:val="Normal"/>
        <w:spacing w:beforeAutospacing="1" w:afterAutospacing="1"/>
        <w:jc w:val="center"/>
        <w:rPr>
          <w:rFonts w:ascii="Times New Roman" w:hAnsi="Times New Roman" w:cs="Times New Roman"/>
          <w:b/>
          <w:b/>
          <w:bCs/>
          <w:caps/>
          <w:sz w:val="28"/>
          <w:szCs w:val="28"/>
        </w:rPr>
      </w:pPr>
      <w:r>
        <w:rPr>
          <w:rFonts w:cs="Times New Roman" w:ascii="Times New Roman" w:hAnsi="Times New Roman"/>
          <w:b/>
          <w:bCs/>
          <w:caps/>
          <w:sz w:val="28"/>
          <w:szCs w:val="28"/>
        </w:rPr>
        <w:t xml:space="preserve">ПАСПОРТ </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муниципальной  программы</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«Благоустройство населенных пунктов </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 xml:space="preserve">Новомышастовского сельского поселения Красноармейского района  </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t>на 2015-2017 годы».</w:t>
      </w:r>
    </w:p>
    <w:p>
      <w:pPr>
        <w:pStyle w:val="Normal"/>
        <w:numPr>
          <w:ilvl w:val="0"/>
          <w:numId w:val="0"/>
        </w:numPr>
        <w:shd w:val="clear" w:color="auto" w:fill="FFFFFF"/>
        <w:tabs>
          <w:tab w:val="left" w:pos="2590" w:leader="none"/>
        </w:tabs>
        <w:spacing w:lineRule="auto" w:line="240" w:before="17"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55" w:type="dxa"/>
          <w:bottom w:w="60" w:type="dxa"/>
          <w:right w:w="60" w:type="dxa"/>
        </w:tblCellMar>
        <w:tblLook w:val="0000"/>
      </w:tblPr>
      <w:tblGrid>
        <w:gridCol w:w="4167"/>
        <w:gridCol w:w="5470"/>
      </w:tblGrid>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Наименование </w:t>
            </w:r>
            <w:r>
              <w:rPr>
                <w:rFonts w:cs="Times New Roman" w:ascii="Times New Roman" w:hAnsi="Times New Roman"/>
                <w:sz w:val="28"/>
                <w:szCs w:val="28"/>
              </w:rPr>
              <w:t>муниципальной программы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0" w:after="200"/>
              <w:ind w:left="187" w:hanging="0"/>
              <w:jc w:val="both"/>
              <w:rPr>
                <w:rFonts w:ascii="Times New Roman" w:hAnsi="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«Благоустройство населенных пунктов Новомышастовского сельского поселения Красноармейского района 2015-2017 годы».</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Координатор муниципальной программы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0" w:after="200"/>
              <w:ind w:left="187"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благоустройства и ЖКХ ) администрации Т.С. Поленок</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Координаторы подпрограмм:</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jc w:val="both"/>
              <w:rPr>
                <w:rFonts w:ascii="Times New Roman" w:hAnsi="Times New Roman" w:cs="Times New Roman"/>
                <w:color w:val="000000"/>
                <w:sz w:val="28"/>
                <w:szCs w:val="28"/>
                <w:highlight w:val="yellow"/>
              </w:rPr>
            </w:pPr>
            <w:r>
              <w:rPr>
                <w:rFonts w:cs="Times New Roman" w:ascii="Times New Roman" w:hAnsi="Times New Roman"/>
                <w:color w:val="000000"/>
                <w:sz w:val="28"/>
                <w:szCs w:val="28"/>
                <w:highlight w:val="yellow"/>
              </w:rPr>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sz w:val="28"/>
                <w:szCs w:val="28"/>
              </w:rPr>
            </w:pPr>
            <w:r>
              <w:rPr>
                <w:rFonts w:cs="Times New Roman" w:ascii="Times New Roman" w:hAnsi="Times New Roman"/>
                <w:sz w:val="28"/>
                <w:szCs w:val="28"/>
              </w:rPr>
              <w:t>«Развитие систем наружного освещения населённых пунктов</w:t>
            </w:r>
            <w:r>
              <w:rPr>
                <w:rFonts w:cs="Times New Roman" w:ascii="Times New Roman" w:hAnsi="Times New Roman"/>
                <w:color w:val="000000"/>
                <w:sz w:val="28"/>
                <w:szCs w:val="28"/>
              </w:rPr>
              <w:t xml:space="preserve"> Новомышастовского сельского поселения Красноармейского района на 2015-2017 годы»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Autospacing="1" w:afterAutospacing="1"/>
              <w:rPr>
                <w:rFonts w:ascii="Times New Roman" w:hAnsi="Times New Roman" w:cs="Times New Roman"/>
                <w:sz w:val="28"/>
                <w:szCs w:val="28"/>
              </w:rPr>
            </w:pPr>
            <w:r>
              <w:rPr>
                <w:rFonts w:cs="Times New Roman" w:ascii="Times New Roman" w:hAnsi="Times New Roman"/>
                <w:sz w:val="28"/>
                <w:szCs w:val="28"/>
              </w:rPr>
              <w:t>Заместитель главы Новомышастовского сельского поселения Красноармейского района А. А. Бондаренко.</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«Озеленение населённых пунктов</w:t>
            </w:r>
            <w:r>
              <w:rPr>
                <w:rFonts w:cs="Times New Roman" w:ascii="Times New Roman" w:hAnsi="Times New Roman"/>
                <w:color w:val="000000"/>
                <w:sz w:val="28"/>
                <w:szCs w:val="28"/>
              </w:rPr>
              <w:t xml:space="preserve"> Новомышастовского сельского поселения Красноармейского района на 2015-2017 годы»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Autospacing="1" w:afterAutospacing="1"/>
              <w:jc w:val="both"/>
              <w:rPr>
                <w:rFonts w:ascii="Times New Roman" w:hAnsi="Times New Roman" w:cs="Times New Roman"/>
                <w:color w:val="000000"/>
                <w:sz w:val="28"/>
                <w:szCs w:val="28"/>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благоустройства и ЖКХ ) администрации Т.С. Поленок</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«Организация и содержание мест захоронения в</w:t>
            </w:r>
            <w:r>
              <w:rPr>
                <w:rFonts w:cs="Times New Roman" w:ascii="Times New Roman" w:hAnsi="Times New Roman"/>
                <w:color w:val="000000"/>
                <w:sz w:val="28"/>
                <w:szCs w:val="28"/>
              </w:rPr>
              <w:t xml:space="preserve"> Новомышастовском сельском поселении Красноармейского района на 2015-2017 годы»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Autospacing="1" w:afterAutospacing="1"/>
              <w:jc w:val="both"/>
              <w:rPr>
                <w:rFonts w:ascii="Times New Roman" w:hAnsi="Times New Roman" w:cs="Times New Roman"/>
                <w:color w:val="000000"/>
                <w:sz w:val="28"/>
                <w:szCs w:val="28"/>
              </w:rPr>
            </w:pPr>
            <w:r>
              <w:rPr>
                <w:rFonts w:cs="Times New Roman" w:ascii="Times New Roman" w:hAnsi="Times New Roman"/>
                <w:sz w:val="28"/>
                <w:szCs w:val="28"/>
              </w:rPr>
              <w:t>Заместитель главы Новомышастовского сельского поселения Красноармейского района А. А. Бондаренко.</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«Обращение с твердыми бытовыми отходами на территории</w:t>
            </w:r>
            <w:r>
              <w:rPr>
                <w:rFonts w:cs="Times New Roman" w:ascii="Times New Roman" w:hAnsi="Times New Roman"/>
                <w:color w:val="000000"/>
                <w:sz w:val="28"/>
                <w:szCs w:val="28"/>
              </w:rPr>
              <w:t xml:space="preserve"> Новомышастовского сельского поселения Красноармейского района на 2015-2017 годы»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Autospacing="1" w:afterAutospacing="1"/>
              <w:jc w:val="both"/>
              <w:rPr>
                <w:rFonts w:ascii="Times New Roman" w:hAnsi="Times New Roman" w:cs="Times New Roman"/>
                <w:color w:val="000000"/>
                <w:sz w:val="28"/>
                <w:szCs w:val="28"/>
              </w:rPr>
            </w:pPr>
            <w:r>
              <w:rPr>
                <w:rFonts w:cs="Times New Roman" w:ascii="Times New Roman" w:hAnsi="Times New Roman"/>
                <w:sz w:val="28"/>
                <w:szCs w:val="28"/>
              </w:rPr>
              <w:t>Заместитель главы Новомышастовского сельского поселения Красноармейского района А. А. Бондаренко.</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«Другие мероприятия по благоустройству Новомышастовского сельского поселения Красноармейского района на 2015-2017 годы»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Autospacing="1" w:afterAutospacing="1"/>
              <w:jc w:val="both"/>
              <w:rPr>
                <w:rFonts w:ascii="Times New Roman" w:hAnsi="Times New Roman" w:cs="Times New Roman"/>
                <w:color w:val="000000"/>
                <w:sz w:val="28"/>
                <w:szCs w:val="28"/>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благоустройства и ЖКХ ) администрации Т.С. Поленок</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Участники муниципальной программы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Новомышастовского сельского поселения, организации и предприятия, осуществляющие деятельность на территории поселения</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Подпрограммы муниципальной программы«Благоустройство населенных пунктов Новомышастовского сельского поселения Красноармейского района 2015-2017 годы».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1.</w:t>
            </w:r>
            <w:r>
              <w:rPr>
                <w:rFonts w:cs="Times New Roman" w:ascii="Times New Roman" w:hAnsi="Times New Roman"/>
                <w:sz w:val="28"/>
                <w:szCs w:val="28"/>
              </w:rPr>
              <w:t xml:space="preserve"> «Развитие систем наружного освещения населённых пунктов</w:t>
            </w:r>
            <w:r>
              <w:rPr>
                <w:rFonts w:cs="Times New Roman" w:ascii="Times New Roman" w:hAnsi="Times New Roman"/>
                <w:color w:val="000000"/>
                <w:sz w:val="28"/>
                <w:szCs w:val="28"/>
              </w:rPr>
              <w:t xml:space="preserve"> Новомышастовского сельского поселения Красноармейского района на 2015-2017 годы»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2.</w:t>
            </w:r>
            <w:r>
              <w:rPr>
                <w:rFonts w:cs="Times New Roman" w:ascii="Times New Roman" w:hAnsi="Times New Roman"/>
                <w:sz w:val="28"/>
                <w:szCs w:val="28"/>
              </w:rPr>
              <w:t xml:space="preserve"> «Озеленение населённых пунктов</w:t>
            </w:r>
            <w:r>
              <w:rPr>
                <w:rFonts w:cs="Times New Roman" w:ascii="Times New Roman" w:hAnsi="Times New Roman"/>
                <w:color w:val="000000"/>
                <w:sz w:val="28"/>
                <w:szCs w:val="28"/>
              </w:rPr>
              <w:t xml:space="preserve"> Новомышастовского сельского поселения Красноармейского района на 2015-2017 годы»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 </w:t>
            </w:r>
            <w:r>
              <w:rPr>
                <w:rFonts w:cs="Times New Roman" w:ascii="Times New Roman" w:hAnsi="Times New Roman"/>
                <w:sz w:val="28"/>
                <w:szCs w:val="28"/>
              </w:rPr>
              <w:t>«Организация и содержание мест захоронения в</w:t>
            </w:r>
            <w:r>
              <w:rPr>
                <w:rFonts w:cs="Times New Roman" w:ascii="Times New Roman" w:hAnsi="Times New Roman"/>
                <w:color w:val="000000"/>
                <w:sz w:val="28"/>
                <w:szCs w:val="28"/>
              </w:rPr>
              <w:t xml:space="preserve"> Новомышастовском сельском поселении Красноармейского района на 2015-2017 годы»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4.</w:t>
            </w:r>
            <w:r>
              <w:rPr>
                <w:rFonts w:cs="Times New Roman" w:ascii="Times New Roman" w:hAnsi="Times New Roman"/>
                <w:sz w:val="28"/>
                <w:szCs w:val="28"/>
              </w:rPr>
              <w:t xml:space="preserve"> «Обращение с твердыми бытовыми отходами на территории</w:t>
            </w:r>
            <w:r>
              <w:rPr>
                <w:rFonts w:cs="Times New Roman" w:ascii="Times New Roman" w:hAnsi="Times New Roman"/>
                <w:color w:val="000000"/>
                <w:sz w:val="28"/>
                <w:szCs w:val="28"/>
              </w:rPr>
              <w:t xml:space="preserve"> Новомышастовского сельского поселения Красноармейского района на 2015-2017 годы»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5. «Другие мероприятия по благоустройству Новомышастовского сельского поселения Красноармейского района на 2015-2017 годы»</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Цель </w:t>
            </w:r>
            <w:r>
              <w:rPr>
                <w:rFonts w:cs="Times New Roman" w:ascii="Times New Roman" w:hAnsi="Times New Roman"/>
                <w:sz w:val="28"/>
                <w:szCs w:val="28"/>
              </w:rPr>
              <w:t>муниципальной программы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 </w:t>
            </w:r>
            <w:r>
              <w:rPr>
                <w:rFonts w:cs="Times New Roman" w:ascii="Times New Roman" w:hAnsi="Times New Roman"/>
                <w:color w:val="000000"/>
                <w:sz w:val="28"/>
                <w:szCs w:val="28"/>
              </w:rPr>
              <w:t>Совершенствование системы комплексного благоустройства Новомышастовского сельского поселения и эффективного решения вопросов местного значения</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Задачи </w:t>
            </w:r>
            <w:r>
              <w:rPr>
                <w:rFonts w:cs="Times New Roman" w:ascii="Times New Roman" w:hAnsi="Times New Roman"/>
                <w:sz w:val="28"/>
                <w:szCs w:val="28"/>
              </w:rPr>
              <w:t>муниципальной программы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1. Организация взаимодействия, между предприятиями, организациями и учрежде-ниями, при решении вопросов благоуст-ройства территории поселения.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2. Приведение в качественное состояние элементов благоустройства.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3. Привлечение жителей к участию в решении проблем благоустройства.</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sz w:val="28"/>
                <w:szCs w:val="28"/>
              </w:rPr>
              <w:t xml:space="preserve">Перечень целевых </w:t>
            </w:r>
            <w:r>
              <w:rPr>
                <w:rFonts w:cs="Times New Roman" w:ascii="Times New Roman" w:hAnsi="Times New Roman"/>
                <w:color w:val="000000"/>
                <w:sz w:val="28"/>
                <w:szCs w:val="28"/>
              </w:rPr>
              <w:t>показателей</w:t>
            </w:r>
            <w:r>
              <w:rPr>
                <w:rFonts w:cs="Times New Roman" w:ascii="Times New Roman" w:hAnsi="Times New Roman"/>
                <w:sz w:val="28"/>
                <w:szCs w:val="28"/>
              </w:rPr>
              <w:t xml:space="preserve"> муниципальной п</w:t>
            </w:r>
            <w:r>
              <w:rPr>
                <w:rFonts w:cs="Times New Roman" w:ascii="Times New Roman" w:hAnsi="Times New Roman"/>
                <w:color w:val="000000"/>
                <w:sz w:val="28"/>
                <w:szCs w:val="28"/>
              </w:rPr>
              <w:t>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1.  Единое управление комплексным благоустройством Новомышастовского сельского поселения.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2. Определение перспективы улучшения благоустройства Новомышастовского сельского поселения.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3. Создание условий для работы и отдыха жителей поселения.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4. Улучшение состояния территорий Новомышастовского  сельского  поселения</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 xml:space="preserve">Этапы и сроки реализации </w:t>
            </w:r>
            <w:r>
              <w:rPr>
                <w:rFonts w:cs="Times New Roman" w:ascii="Times New Roman" w:hAnsi="Times New Roman"/>
                <w:sz w:val="28"/>
                <w:szCs w:val="28"/>
              </w:rPr>
              <w:t>муниципальной п</w:t>
            </w:r>
            <w:r>
              <w:rPr>
                <w:rFonts w:cs="Times New Roman" w:ascii="Times New Roman" w:hAnsi="Times New Roman"/>
                <w:color w:val="000000"/>
                <w:sz w:val="28"/>
                <w:szCs w:val="28"/>
              </w:rPr>
              <w:t>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2015 – 2017 годы.</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t>Объёмы бюджетных ассигнований муниципальной программы</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Общая сумма планируемых затрат –11 817,7тыс. руб., финансирование мероприятий программы осуществляется за счет средств бюджета Новомышастовского  сельского поселения Красноармейского района в размере: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2015 г. –  5 097,3 тыс. руб.</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2016 г. –  5 320,4тыс. руб.</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2017 г. –  1 400,0 тыс. руб. </w:t>
            </w:r>
          </w:p>
        </w:tc>
      </w:tr>
      <w:tr>
        <w:trPr/>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sz w:val="28"/>
                <w:szCs w:val="28"/>
              </w:rPr>
              <w:t xml:space="preserve">Контроль за выполнением </w:t>
            </w:r>
            <w:r>
              <w:rPr>
                <w:rFonts w:cs="Times New Roman" w:ascii="Times New Roman" w:hAnsi="Times New Roman"/>
                <w:color w:val="000000"/>
                <w:sz w:val="28"/>
                <w:szCs w:val="28"/>
              </w:rPr>
              <w:t>муниципальной</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программы </w:t>
            </w:r>
          </w:p>
          <w:p>
            <w:pPr>
              <w:pStyle w:val="Normal"/>
              <w:spacing w:beforeAutospacing="1" w:afterAutospacing="1"/>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rPr>
              <w:t xml:space="preserve">Администрация Новомышастовского сельского поселения; осуществляет коор-динацию деятельности исполнителя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Текущий контроль выполнения программы  осуществляется администрацией Новомышастовского сельского поселения,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Ежегодно корректирует смету расходов в соответствии с объемами ассигнований, предусмотренных в бюджете поселения на очередной финансовый год и план реализации программы. </w:t>
            </w:r>
          </w:p>
        </w:tc>
      </w:tr>
    </w:tbl>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beforeAutospacing="1" w:after="0"/>
        <w:jc w:val="center"/>
        <w:rPr>
          <w:rFonts w:ascii="Times New Roman" w:hAnsi="Times New Roman" w:cs="Times New Roman"/>
          <w:b/>
          <w:b/>
          <w:bCs/>
          <w:caps/>
          <w:sz w:val="28"/>
          <w:szCs w:val="28"/>
        </w:rPr>
      </w:pPr>
      <w:r>
        <w:rPr>
          <w:rFonts w:cs="Times New Roman" w:ascii="Times New Roman" w:hAnsi="Times New Roman"/>
          <w:b/>
          <w:bCs/>
          <w:caps/>
          <w:sz w:val="28"/>
          <w:szCs w:val="28"/>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 xml:space="preserve">1. Характеристика состояния благоустройства Новомышастовского сельского поселения, содержание проблемы и необходимость ее решения </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программно-целевым методом</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Title"/>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Муниципальная программа   «Благоустройство  населенных пунктов  Новомышастовского   сельского поселения Красноармейского   района на 2015-2017 годы», разработана в соответствии  с Федеральным Законом от 06.10.2003 года № 131-ФЗ «Об общих принципах  организации местного самоуправления»; Уставом Новомышастовского сельского поселения,  Правилами  благоустройства, озеленения и санитарного состояния территории Новомышастовского сельского поселения Красноармейского района, утвержденных Решением Совета Новомышастовского сельского поселения Красноармейского района № 21/1 от  18.02.2016 «Об утверждении Правил благоустройства, озеленения и санитарного состояния территории Новомышастовского сельского поселения Красноармейского района»</w:t>
      </w:r>
    </w:p>
    <w:p>
      <w:pPr>
        <w:pStyle w:val="Normal"/>
        <w:spacing w:lineRule="auto" w:line="240" w:beforeAutospacing="1"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Новомышастовское  сельское поселение  включает в себя  два населенных пункта: станица Новомышастовская и хутор Прикубанский.</w:t>
      </w:r>
    </w:p>
    <w:p>
      <w:pPr>
        <w:pStyle w:val="Normal"/>
        <w:spacing w:lineRule="auto" w:line="240" w:before="0" w:after="0"/>
        <w:ind w:firstLine="601"/>
        <w:jc w:val="both"/>
        <w:rPr>
          <w:rFonts w:ascii="Times New Roman" w:hAnsi="Times New Roman" w:cs="Times New Roman"/>
          <w:color w:val="000000"/>
          <w:sz w:val="28"/>
          <w:szCs w:val="28"/>
        </w:rPr>
      </w:pPr>
      <w:r>
        <w:rPr>
          <w:rFonts w:cs="Times New Roman" w:ascii="Times New Roman" w:hAnsi="Times New Roman"/>
          <w:color w:val="000000"/>
          <w:sz w:val="28"/>
          <w:szCs w:val="28"/>
        </w:rPr>
        <w:t>Большинство объектов внешнего благоустройства населенных пунктов, таких как  зоны отдыха, инженерные коммуникации, объекты коммерческого и общественного назначения, до настоящего времени не в достаточной мере обеспечивают комфортные условия для жизнедеятельности населения и нуждаются в ремонте и реконструкции и в  дальнейшем проведении мероприятий по благоустройству</w:t>
      </w:r>
    </w:p>
    <w:p>
      <w:pPr>
        <w:pStyle w:val="Normal"/>
        <w:spacing w:lineRule="auto" w:line="240" w:before="0" w:after="0"/>
        <w:ind w:firstLine="60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Новомышастовского  сельское поселение невозможно добиться каких-либо значимых результатов в обеспечении комфортных условий для деятельности, проживания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pPr>
        <w:pStyle w:val="Normal"/>
        <w:spacing w:lineRule="auto" w:line="240" w:before="0" w:after="0"/>
        <w:ind w:firstLine="601"/>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2. Анализ существующего положения в комплексном</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благоустройстве населенных пунктов  </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Новомышастовского сельского поселения </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Autospacing="1"/>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Проведения мероприятий по благоустройству подразумевает под собой мероприятия в части: </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1. развития систем наружного освещения населенных пунктов  Новомышастовского сельского поселения;</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2. озеленения населенных пунктов Новомышастовского сельского поселения;</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3. организацию и содержание мест захоронения;</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4. обращения с твердыми бытовыми отходами на территории Новомышастовского сельского поселения;</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5. мероприятия по благоустройству Новомышастовского сельского поселения Красноармейского района.</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показателям, по результатам исследования которых, сформулированы цели, задачи и направления деятельности при осуществлении программы.</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2.1 . Анализ качественного состояния элементов благоустройства</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Новомышастовского сельского поселения Красноармейского района</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2.1.1.Озеленение </w:t>
      </w:r>
    </w:p>
    <w:p>
      <w:pPr>
        <w:pStyle w:val="Normal"/>
        <w:spacing w:lineRule="auto" w:line="240" w:before="0" w:after="0"/>
        <w:ind w:firstLine="782"/>
        <w:jc w:val="both"/>
        <w:rPr>
          <w:rFonts w:ascii="Times New Roman" w:hAnsi="Times New Roman" w:cs="Times New Roman"/>
          <w:color w:val="000000"/>
          <w:sz w:val="28"/>
          <w:szCs w:val="28"/>
        </w:rPr>
      </w:pPr>
      <w:r>
        <w:rPr>
          <w:rFonts w:cs="Times New Roman" w:ascii="Times New Roman" w:hAnsi="Times New Roman"/>
          <w:color w:val="000000"/>
          <w:sz w:val="28"/>
          <w:szCs w:val="28"/>
        </w:rPr>
        <w:t>Искусственные посадки зеленых насаждений в виде отдельных  скверов, аллей, лесополос существуют  в  населенных пунктах.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недостаточном участии в этой работе жителей поселения, работников  образования, учащихся, трудящихся предприятий, недостаточности средств, определяемых ежегодно в местном бюджете.</w:t>
      </w:r>
    </w:p>
    <w:p>
      <w:pPr>
        <w:pStyle w:val="Normal"/>
        <w:spacing w:lineRule="auto" w:line="240" w:before="0" w:after="0"/>
        <w:ind w:firstLine="782"/>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pPr>
        <w:pStyle w:val="Normal"/>
        <w:spacing w:lineRule="auto" w:line="240" w:before="0" w:after="0"/>
        <w:ind w:firstLine="782"/>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2.1.2. Наружное освещение</w:t>
      </w:r>
    </w:p>
    <w:p>
      <w:pPr>
        <w:pStyle w:val="Normal"/>
        <w:spacing w:lineRule="auto" w:line="240" w:beforeAutospacing="1" w:afterAutospacing="1"/>
        <w:ind w:firstLine="600"/>
        <w:jc w:val="both"/>
        <w:rPr>
          <w:rFonts w:ascii="Times New Roman" w:hAnsi="Times New Roman" w:cs="Times New Roman"/>
          <w:sz w:val="28"/>
          <w:szCs w:val="28"/>
        </w:rPr>
      </w:pPr>
      <w:r>
        <w:rPr>
          <w:rFonts w:cs="Times New Roman" w:ascii="Times New Roman" w:hAnsi="Times New Roman"/>
          <w:sz w:val="28"/>
          <w:szCs w:val="28"/>
        </w:rPr>
        <w:t xml:space="preserve">Сетей наружного освещения  по улицам населенных пунктов Новомышастовского сельского поселения недостаточно для обеспечения освещения улиц в тёмное время суток, с целью комфортного и безопасного передвижения транспортных средств и граждан. Необходима реконструкция и строительство сетей уличного освещения в населённых пунктах; станице Новомышастовской и хуторе Прикубанском, изготовление проектно-сметной документации для реконструкции и восстановления ранее существовавших сетей наружного освещения и строительства новых.  Требуется ремонт  и содержание существующих сетей уличного освещения  в парковой зоне.   </w:t>
      </w:r>
    </w:p>
    <w:p>
      <w:pPr>
        <w:pStyle w:val="Normal"/>
        <w:spacing w:lineRule="auto" w:line="240" w:beforeAutospacing="1" w:afterAutospacing="1"/>
        <w:ind w:firstLine="600"/>
        <w:jc w:val="both"/>
        <w:rPr>
          <w:rFonts w:ascii="Times New Roman" w:hAnsi="Times New Roman" w:cs="Times New Roman"/>
          <w:b/>
          <w:b/>
          <w:bCs/>
          <w:color w:val="000000"/>
          <w:sz w:val="28"/>
          <w:szCs w:val="28"/>
        </w:rPr>
      </w:pPr>
      <w:r>
        <w:rPr>
          <w:rFonts w:cs="Times New Roman" w:ascii="Times New Roman" w:hAnsi="Times New Roman"/>
          <w:b/>
          <w:bCs/>
          <w:sz w:val="28"/>
          <w:szCs w:val="28"/>
        </w:rPr>
        <w:t xml:space="preserve">2.1.3. </w:t>
      </w:r>
      <w:r>
        <w:rPr>
          <w:rFonts w:cs="Times New Roman" w:ascii="Times New Roman" w:hAnsi="Times New Roman"/>
          <w:b/>
          <w:bCs/>
          <w:color w:val="000000"/>
          <w:sz w:val="28"/>
          <w:szCs w:val="28"/>
        </w:rPr>
        <w:t>Организация и содержание мест захоронения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Целями Подпрограммы являются реализация гарантий погребения умершего, благоустройство и содержание основных мест захоронений умерших.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Для достижения поставленной цели необходимо решение следующих задач:</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-инвентаризация захоронений умерших на территории мест захоронений (кладбищ) в Новомышастовском сельском поселении;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-оформление в муниципальную собственность мест захоронения, постановка занимаемых ими земельных участков на кадастровый учёт;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-мероприятия по благоустройству и содержанию мест захоронений (кладбищ).</w:t>
      </w:r>
    </w:p>
    <w:p>
      <w:pPr>
        <w:pStyle w:val="Normal"/>
        <w:spacing w:lineRule="auto" w:line="240" w:before="0" w:after="0"/>
        <w:ind w:left="708" w:hanging="0"/>
        <w:jc w:val="both"/>
        <w:rPr>
          <w:color w:val="444444"/>
          <w:sz w:val="28"/>
          <w:szCs w:val="28"/>
        </w:rPr>
      </w:pPr>
      <w:r>
        <w:rPr>
          <w:rFonts w:cs="Times New Roman" w:ascii="Times New Roman" w:hAnsi="Times New Roman"/>
          <w:sz w:val="28"/>
          <w:szCs w:val="28"/>
        </w:rPr>
        <w:t>Подпрограмма будет осуществлена в течение 2015-2017 годов</w:t>
      </w:r>
      <w:r>
        <w:rPr>
          <w:color w:val="444444"/>
          <w:sz w:val="28"/>
          <w:szCs w:val="28"/>
        </w:rPr>
        <w:t>.</w:t>
      </w:r>
    </w:p>
    <w:p>
      <w:pPr>
        <w:pStyle w:val="Normal"/>
        <w:ind w:left="708" w:hanging="0"/>
        <w:jc w:val="both"/>
        <w:rPr>
          <w:rFonts w:ascii="Arial" w:hAnsi="Arial" w:cs="Arial"/>
          <w:color w:val="444444"/>
          <w:sz w:val="28"/>
          <w:szCs w:val="28"/>
        </w:rPr>
      </w:pPr>
      <w:r>
        <w:rPr>
          <w:rFonts w:cs="Arial" w:ascii="Arial" w:hAnsi="Arial"/>
          <w:color w:val="444444"/>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2.1.4. Обращение с твердыми бытовыми отходами на территории Новомышастовского сельского поселения</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01"/>
        <w:jc w:val="both"/>
        <w:rPr>
          <w:rFonts w:ascii="Times New Roman" w:hAnsi="Times New Roman" w:cs="Times New Roman"/>
          <w:sz w:val="28"/>
          <w:szCs w:val="28"/>
        </w:rPr>
      </w:pPr>
      <w:r>
        <w:rPr>
          <w:rFonts w:cs="Times New Roman" w:ascii="Times New Roman" w:hAnsi="Times New Roman"/>
          <w:sz w:val="28"/>
          <w:szCs w:val="28"/>
        </w:rPr>
        <w:t>Предметом комплексной стратегии обращения с твердыми коммунальными (бытовыми) отходами в Российской Федерации (далее - комплексная стратегия) являются отходы, которые образуются в многоквартирных и индивидуальных жилых домах в результате потребления товаров (продукции) физическими лицами и включают также товары (продукцию), использованные физическими лицами в целях удовлетворения личных потребностей и утратившие свои потребительские свойства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развитие у всех слоев населения, прежде всего у молодежи, ресурсосберегающего отношения при потреблении товаров (продукции), в том числе направленного на экономию материальных ресурсов;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внедрение инновационных методов информационной и пропагандистской работы с населением по вопросам обращения с ТБО;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формирование и повышение экологической и гигиенической культуры, начиная от воспитанников детских садов, учащихся и студентов образовательных учреждений до специалистов предприятий и организаций, а также органов государственного и муниципального управления;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обеспечение направленности процесса воспитания и обучения в образовательных учреждениях на формирование экологически и гигиенически ответственного поведения,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и гигиенической грамотности у обучающихся;</w:t>
      </w:r>
    </w:p>
    <w:p>
      <w:pPr>
        <w:pStyle w:val="Normal"/>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5. поощрение активного участия населения в мероприятиях по раздельному сбору и утилизации (использованию) ТБО.</w:t>
      </w:r>
    </w:p>
    <w:p>
      <w:pPr>
        <w:pStyle w:val="Normal"/>
        <w:spacing w:beforeAutospacing="1" w:afterAutospacing="1"/>
        <w:jc w:val="center"/>
        <w:rPr>
          <w:rFonts w:ascii="Times New Roman" w:hAnsi="Times New Roman" w:cs="Times New Roman"/>
          <w:color w:val="000000"/>
          <w:sz w:val="28"/>
          <w:szCs w:val="28"/>
        </w:rPr>
      </w:pPr>
      <w:r>
        <w:rPr>
          <w:rFonts w:cs="Times New Roman" w:ascii="Times New Roman" w:hAnsi="Times New Roman"/>
          <w:b/>
          <w:bCs/>
          <w:color w:val="000000"/>
          <w:sz w:val="28"/>
          <w:szCs w:val="28"/>
        </w:rPr>
        <w:t>2.1.3. Благоустройство в населенных пунктах</w:t>
      </w:r>
    </w:p>
    <w:p>
      <w:pPr>
        <w:pStyle w:val="Normal"/>
        <w:spacing w:lineRule="auto" w:line="240" w:before="0" w:after="0"/>
        <w:ind w:firstLine="601"/>
        <w:jc w:val="both"/>
        <w:rPr>
          <w:rFonts w:ascii="Times New Roman" w:hAnsi="Times New Roman" w:cs="Times New Roman"/>
          <w:color w:val="000000"/>
          <w:sz w:val="28"/>
          <w:szCs w:val="28"/>
        </w:rPr>
      </w:pPr>
      <w:r>
        <w:rPr>
          <w:rFonts w:cs="Times New Roman" w:ascii="Times New Roman" w:hAnsi="Times New Roman"/>
          <w:color w:val="000000"/>
          <w:sz w:val="28"/>
          <w:szCs w:val="28"/>
        </w:rPr>
        <w:t>Благоустройство населенных пунктов включает в себя: озеленение территории поселения, установка детских игровых площадок, содержание мест отдыха, содержание  мест захоронения, содержание и ремонт памятников и монументов. Благоустройством занимается администрация сельского поселения.</w:t>
      </w:r>
    </w:p>
    <w:p>
      <w:pPr>
        <w:pStyle w:val="Normal"/>
        <w:spacing w:lineRule="auto" w:line="240" w:before="0" w:after="0"/>
        <w:ind w:firstLine="601"/>
        <w:jc w:val="both"/>
        <w:rPr>
          <w:rFonts w:ascii="Times New Roman" w:hAnsi="Times New Roman" w:cs="Times New Roman"/>
          <w:color w:val="000000"/>
          <w:sz w:val="28"/>
          <w:szCs w:val="28"/>
        </w:rPr>
      </w:pPr>
      <w:r>
        <w:rPr>
          <w:rFonts w:cs="Times New Roman" w:ascii="Times New Roman" w:hAnsi="Times New Roman"/>
          <w:color w:val="000000"/>
          <w:sz w:val="28"/>
          <w:szCs w:val="28"/>
        </w:rPr>
        <w:t>Мероприятия по благоустройству территории населённых пунктов Новомышастовского сельского поселения проводятся  в пределах, выделяемых средств местного бюджета, этого недостаточно.</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2.2. Привлечение жителей к участию в решении проблем благоустройства населенных пунктов Новомышастовского сельского поселения </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Красноармейского района</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Одной из проблем благоустройства населенных пунктов является негативное отношение жителей к элементам благоустройства, создание несанкционированных свалок мусора.</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Решением этой проблемы, возможно, является организация и  ежегодное проведение смотра-конкурса «Лучшая улица, дом, двор». Жители двора, дома, улицы, принимавшие участие в благоустройстве, будут принимать участие в обеспечении  сохранности объектов благоустройства.</w:t>
      </w:r>
    </w:p>
    <w:p>
      <w:pPr>
        <w:pStyle w:val="Normal"/>
        <w:spacing w:lineRule="auto" w:line="240" w:before="0" w:after="0"/>
        <w:ind w:firstLine="600"/>
        <w:rPr>
          <w:rFonts w:ascii="Times New Roman" w:hAnsi="Times New Roman" w:cs="Times New Roman"/>
          <w:color w:val="000000"/>
          <w:sz w:val="28"/>
          <w:szCs w:val="28"/>
        </w:rPr>
      </w:pPr>
      <w:r>
        <w:rPr>
          <w:rFonts w:cs="Times New Roman" w:ascii="Times New Roman" w:hAnsi="Times New Roman"/>
          <w:color w:val="000000"/>
          <w:sz w:val="28"/>
          <w:szCs w:val="28"/>
        </w:rPr>
        <w:t>В течение 2015 - 2017 годов необходимо организовать и провести: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 различные конкурсы, направленные на озеленение дворов и прилегающих территорий. </w:t>
      </w:r>
    </w:p>
    <w:p>
      <w:pPr>
        <w:pStyle w:val="Normal"/>
        <w:spacing w:lineRule="auto" w:line="240" w:before="0" w:after="0"/>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pPr>
        <w:pStyle w:val="Normal"/>
        <w:spacing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3. Цели и задачи программы</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3.1. Цель программы</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Совершенствование системы комплексного благоустройства на территории  Новомышастовского сельского поселения, создание комфортных условий проживания и отдыха населения.</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3.2. Задачи программы</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ab/>
        <w:t>1. Организация взаимодействия между предприятиями, организациями и учреждениями, жителями  поселения при решении вопросов благоустройства поселения.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2. Приведение в качественное состояние элементов благоустройства населенных пунктов.</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3. Привлечение жителей к участию в решении проблем благоустройства населенных пунктов.</w:t>
      </w:r>
    </w:p>
    <w:p>
      <w:pPr>
        <w:pStyle w:val="Normal"/>
        <w:spacing w:before="0" w:after="0"/>
        <w:jc w:val="center"/>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r>
    </w:p>
    <w:p>
      <w:pPr>
        <w:pStyle w:val="Normal"/>
        <w:spacing w:before="0" w:after="0"/>
        <w:jc w:val="center"/>
        <w:rPr>
          <w:rFonts w:ascii="Times New Roman" w:hAnsi="Times New Roman" w:cs="Times New Roman"/>
          <w:b/>
          <w:b/>
          <w:bCs/>
          <w:color w:val="000000"/>
          <w:sz w:val="28"/>
          <w:szCs w:val="28"/>
        </w:rPr>
      </w:pPr>
      <w:r>
        <w:rPr>
          <w:rFonts w:cs="Times New Roman" w:ascii="Times New Roman" w:hAnsi="Times New Roman"/>
          <w:b/>
          <w:bCs/>
          <w:caps/>
          <w:color w:val="000000"/>
          <w:sz w:val="28"/>
          <w:szCs w:val="28"/>
        </w:rPr>
        <w:t xml:space="preserve"> </w:t>
      </w:r>
      <w:r>
        <w:rPr>
          <w:rFonts w:cs="Times New Roman" w:ascii="Times New Roman" w:hAnsi="Times New Roman"/>
          <w:b/>
          <w:bCs/>
          <w:caps/>
          <w:color w:val="000000"/>
          <w:sz w:val="28"/>
          <w:szCs w:val="28"/>
        </w:rPr>
        <w:t>4</w:t>
      </w:r>
      <w:r>
        <w:rPr>
          <w:rFonts w:cs="Times New Roman" w:ascii="Times New Roman" w:hAnsi="Times New Roman"/>
          <w:b/>
          <w:bCs/>
          <w:color w:val="000000"/>
          <w:sz w:val="28"/>
          <w:szCs w:val="28"/>
        </w:rPr>
        <w:t>. Оценка эффективности программы</w:t>
      </w:r>
    </w:p>
    <w:p>
      <w:pPr>
        <w:pStyle w:val="Normal"/>
        <w:spacing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В результате реализации программы ожидается создание условий, обеспечивающих комфортные условия для работы и отдыха населения на территории Новомышастовского сельского поселения.</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Эффективность программы оценивается по следующим показателям:</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процент соответствия объектов внешнего благоустройства (озеленения, наружного освещения, дет.площадки) ГОСТу;</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процент привлечения населения  муниципального образования  к работам по благоустройству;</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процент привлечения предприятий и организаций поселения к работам по благоустройству;</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уровень взаимодействия предприятий, обеспечивающих благоустройство поселения и предприятий – владельцев инженерных сетей;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уровень благоустроенности сельского поселения (обеспеченность сетями наружного освещения, зелеными насаждениями, детскими игровыми площадками)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6. Механизм реализации муниципальной программы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6.1. Текущее управление муниципальной программой осуществляет координатор программы – администрация Новомышастовского сельского поселения Красноармейского района.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Координатор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-обеспечивает разработку муниципальной программы, участниками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-формирует структуру муниципальной программы, участников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-несет ответственность за достижение целевых показателей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-проводит мониторинг реализации муниципальной программы и анализ отчетности;</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-ежегодно проводит оценку эффективности реализации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иные полномочия, установленные муниципальной программой.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6.2. Координатор муниципальной программы ежегодно, не позднее 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и плановый период (далее - план реализации муниципальной программы).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плане реализации муниципальной программы отражаются: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-координатор муниципальной программы (подпрограммы) и (или) участники муниципальной программы, ответственные за контрольные события муниципальной программы.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муниципальной программы,  возможность однозначной оценки достижения (0% или 100%), документальное подтверждение результата.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плане реализации муниципальной программы необходимо выделять не менее 3 контрольных событий в течение одного квартала, но не более 20 контрольных событий в год.</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Контрольные события муниципальной программы по возможности выделяются по подпрограммам, основным мероприятиям.</w:t>
      </w:r>
    </w:p>
    <w:p>
      <w:pPr>
        <w:pStyle w:val="Normal"/>
        <w:spacing w:lineRule="auto" w:line="240" w:before="0" w:after="0"/>
        <w:ind w:firstLine="851"/>
        <w:jc w:val="both"/>
        <w:rPr>
          <w:rFonts w:ascii="Times New Roman" w:hAnsi="Times New Roman" w:cs="Times New Roman"/>
          <w:sz w:val="28"/>
          <w:szCs w:val="28"/>
        </w:rPr>
      </w:pPr>
      <w:bookmarkStart w:id="1" w:name="sub_44"/>
      <w:bookmarkEnd w:id="1"/>
      <w:r>
        <w:rPr>
          <w:rFonts w:cs="Times New Roman" w:ascii="Times New Roman" w:hAnsi="Times New Roman"/>
          <w:sz w:val="28"/>
          <w:szCs w:val="28"/>
        </w:rPr>
        <w:t>6.3. 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согласованный с координаторами подпрограмм, участниками муниципальной программы детальный план-график реализации муниципальной программы на очередной год и плановый период (далее - детальный план-график). Детальный план-график содержит полный перечень мероприятий муниципальной программы на очередной год и плановый период, а также полный перечень контрольных событий муниципальной программы.</w:t>
      </w:r>
    </w:p>
    <w:p>
      <w:pPr>
        <w:pStyle w:val="Normal"/>
        <w:spacing w:lineRule="auto" w:line="240" w:before="0" w:after="0"/>
        <w:ind w:firstLine="851"/>
        <w:jc w:val="both"/>
        <w:rPr>
          <w:rFonts w:ascii="Times New Roman" w:hAnsi="Times New Roman" w:cs="Times New Roman"/>
          <w:sz w:val="28"/>
          <w:szCs w:val="28"/>
        </w:rPr>
      </w:pPr>
      <w:bookmarkStart w:id="2" w:name="sub_44"/>
      <w:bookmarkStart w:id="3" w:name="sub_45"/>
      <w:bookmarkStart w:id="4" w:name="sub_48"/>
      <w:bookmarkEnd w:id="2"/>
      <w:bookmarkEnd w:id="3"/>
      <w:bookmarkEnd w:id="4"/>
      <w:r>
        <w:rPr>
          <w:rFonts w:cs="Times New Roman" w:ascii="Times New Roman" w:hAnsi="Times New Roman"/>
          <w:sz w:val="28"/>
          <w:szCs w:val="28"/>
        </w:rPr>
        <w:t>6.4. Координатор муниципальной программы осуществляет контроль за выполнением плана реализации муниципальной программы и детального плана-графика.</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color w:val="000000"/>
          <w:sz w:val="28"/>
          <w:szCs w:val="28"/>
        </w:rPr>
        <w:t xml:space="preserve">7. </w:t>
      </w:r>
      <w:r>
        <w:rPr>
          <w:rFonts w:cs="Times New Roman" w:ascii="Times New Roman" w:hAnsi="Times New Roman"/>
          <w:b/>
          <w:bCs/>
          <w:sz w:val="28"/>
          <w:szCs w:val="28"/>
        </w:rPr>
        <w:t>Организация управления реализацией  муниципальной программы</w:t>
      </w:r>
    </w:p>
    <w:p>
      <w:pPr>
        <w:pStyle w:val="Normal"/>
        <w:spacing w:lineRule="auto" w:line="240" w:before="0" w:after="0"/>
        <w:ind w:left="720" w:hanging="0"/>
        <w:jc w:val="center"/>
        <w:rPr>
          <w:rFonts w:ascii="Times New Roman" w:hAnsi="Times New Roman" w:cs="Times New Roman"/>
          <w:b/>
          <w:b/>
          <w:bCs/>
          <w:sz w:val="28"/>
          <w:szCs w:val="28"/>
        </w:rPr>
      </w:pPr>
      <w:r>
        <w:rPr>
          <w:rFonts w:cs="Times New Roman" w:ascii="Times New Roman" w:hAnsi="Times New Roman"/>
          <w:b/>
          <w:bCs/>
          <w:sz w:val="28"/>
          <w:szCs w:val="28"/>
        </w:rPr>
        <w:t>и контроль за ходом её выполнения</w:t>
      </w:r>
    </w:p>
    <w:p>
      <w:pPr>
        <w:pStyle w:val="Normal"/>
        <w:spacing w:lineRule="auto" w:line="240" w:before="0" w:after="0"/>
        <w:ind w:left="72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uppressAutoHyphens w:val="true"/>
        <w:spacing w:lineRule="auto" w:line="240" w:before="0" w:after="0"/>
        <w:ind w:firstLine="1134"/>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Контроль за расходованием средств муниципальной программы осуществляет администрация Новомышастовского сельского поселения.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Управление реализацией муниципальной программы осуществляется администрацией Новомышастовского сельского поселения, являющейся заказчиком программы. Администрация Новомышастовского сельского поселения обеспечивает согласованные действия по подготовке и реализации программных мероприятий. В ходе реализации программы отдельные её мероприятия в установленном порядке могут уточняться, а объёмы финансирования корректироваться с учётом утверждённых расходов бюджета Новомышастовского сельского поселения Красноармейского района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Контроль,  за  исполнением  муниципальных  программ,  осуществляется Администрацией Новомышастовского сельского поселения,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 утверждённым постановлением администрации Новомышастовского сельского поселения Красноармейского района от 4 сентября 2014 года №320 «Об утверждении порядка разработки, формирования, реализации муниципальных программ Новомышастовского сельского поселения Красноармейского района»</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Координаторы программы - заместитель главы Новомышастовского сельского поселения, ведущий специалист общего отдела по вопросам ЖКХ и благоустройства:</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обеспечивает разработку и реализацию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работу по достижению целевых показателей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нормативно-правовое и методическое обеспечение реализации мероприятий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информационную и разъяснительную работу, направленную на освещение целей и задач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оценку социально-экономической эффективности, а также оценку целевых индикаторов и показателей реализации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утверждает сводный сетевой план-график реализации мероприятий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контроль за выполнением сетевых планов-графиков и ходом реализации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иные полномочия, установленные программой.</w:t>
      </w:r>
    </w:p>
    <w:p>
      <w:pPr>
        <w:pStyle w:val="Normal"/>
        <w:spacing w:lineRule="auto" w:line="252" w:before="0" w:after="240"/>
        <w:ind w:firstLine="851"/>
        <w:jc w:val="both"/>
        <w:rPr>
          <w:rFonts w:ascii="Times New Roman" w:hAnsi="Times New Roman" w:cs="Times New Roman"/>
          <w:sz w:val="28"/>
          <w:szCs w:val="28"/>
        </w:rPr>
      </w:pPr>
      <w:r>
        <w:rPr>
          <w:rFonts w:cs="Times New Roman" w:ascii="Times New Roman" w:hAnsi="Times New Roman"/>
          <w:sz w:val="28"/>
          <w:szCs w:val="28"/>
        </w:rPr>
        <w:t>Реализация программы осуществляется за счёт средств в соответствии с объёмами финансирования, установленными при утверждении бюджета на соответствующий год.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8. Методика оценки эффективности реализации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программы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8.1. Общие положения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8.1.2. Оценка эффективности реализации муниципальной программы осуществляется в два этапа.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8.1.2.1. На первом этапе осуществляется оценка эффективности реализации подпрограммы, ведомственных целевых программ, основных мероприятий, включенных в муниципальную программу, и включает: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оценку степени реализации мероприятий программы (ведомственных целевых программ, основных мероприятий) и достижения ожидаемых непосредственных результатов их реализации;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оценку степени соответствия запланированному уровню расходов;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оценку эффективности использования средств местного бюджета;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оценку степени достижения целей и решения задач программы, ведомственных целевых программ, основных мероприятий, входящих в муниципальную программу (далее - оценка степени реализации программы (ведомственной целевой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8.2. Оценка степени реализации мероприятий программы</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и достижения ожидаемых непосредственных результатов </w:t>
      </w:r>
    </w:p>
    <w:p>
      <w:pPr>
        <w:pStyle w:val="Normal"/>
        <w:spacing w:lineRule="auto" w:line="240" w:before="0" w:after="0"/>
        <w:jc w:val="center"/>
        <w:rPr>
          <w:rFonts w:ascii="Times New Roman" w:hAnsi="Times New Roman" w:cs="Times New Roman"/>
          <w:b/>
          <w:b/>
          <w:bCs/>
          <w:sz w:val="28"/>
          <w:szCs w:val="28"/>
        </w:rPr>
      </w:pPr>
      <w:bookmarkStart w:id="5" w:name="sub_102"/>
      <w:bookmarkEnd w:id="5"/>
      <w:r>
        <w:rPr>
          <w:rFonts w:cs="Times New Roman" w:ascii="Times New Roman" w:hAnsi="Times New Roman"/>
          <w:b/>
          <w:bCs/>
          <w:sz w:val="28"/>
          <w:szCs w:val="28"/>
        </w:rPr>
        <w:t>их реализации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bookmarkStart w:id="6" w:name="sub_1021"/>
      <w:bookmarkEnd w:id="6"/>
      <w:r>
        <w:rPr>
          <w:rFonts w:cs="Times New Roman" w:ascii="Times New Roman" w:hAnsi="Times New Roman"/>
          <w:sz w:val="28"/>
          <w:szCs w:val="28"/>
        </w:rPr>
        <w:t>8.2.1. Степень реализации мероприятий оценивается для каждой подпрограммы, как доля мероприятий, выполненных в полном объеме по следующей формуле: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СР</w:t>
      </w:r>
      <w:r>
        <w:rPr>
          <w:rFonts w:cs="Times New Roman" w:ascii="Times New Roman" w:hAnsi="Times New Roman"/>
          <w:sz w:val="28"/>
          <w:szCs w:val="28"/>
          <w:vertAlign w:val="subscript"/>
        </w:rPr>
        <w:t>м</w:t>
      </w:r>
      <w:r>
        <w:rPr>
          <w:rFonts w:cs="Times New Roman" w:ascii="Times New Roman" w:hAnsi="Times New Roman"/>
          <w:sz w:val="28"/>
          <w:szCs w:val="28"/>
        </w:rPr>
        <w:t xml:space="preserve"> = М</w:t>
      </w:r>
      <w:r>
        <w:rPr>
          <w:rFonts w:cs="Times New Roman" w:ascii="Times New Roman" w:hAnsi="Times New Roman"/>
          <w:sz w:val="28"/>
          <w:szCs w:val="28"/>
          <w:vertAlign w:val="subscript"/>
        </w:rPr>
        <w:t>в</w:t>
      </w:r>
      <w:r>
        <w:rPr>
          <w:rFonts w:cs="Times New Roman" w:ascii="Times New Roman" w:hAnsi="Times New Roman"/>
          <w:sz w:val="28"/>
          <w:szCs w:val="28"/>
        </w:rPr>
        <w:t xml:space="preserve"> / М, где:</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w:t>
      </w:r>
      <w:r>
        <w:rPr>
          <w:rFonts w:cs="Times New Roman" w:ascii="Times New Roman" w:hAnsi="Times New Roman"/>
          <w:sz w:val="28"/>
          <w:szCs w:val="28"/>
          <w:vertAlign w:val="subscript"/>
        </w:rPr>
        <w:t>м</w:t>
      </w:r>
      <w:r>
        <w:rPr>
          <w:rFonts w:cs="Times New Roman" w:ascii="Times New Roman" w:hAnsi="Times New Roman"/>
          <w:sz w:val="28"/>
          <w:szCs w:val="28"/>
        </w:rPr>
        <w:t xml:space="preserve"> - степень реализации мероприятий;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М</w:t>
      </w:r>
      <w:r>
        <w:rPr>
          <w:rFonts w:cs="Times New Roman" w:ascii="Times New Roman" w:hAnsi="Times New Roman"/>
          <w:sz w:val="28"/>
          <w:szCs w:val="28"/>
          <w:vertAlign w:val="subscript"/>
        </w:rPr>
        <w:t>в</w:t>
      </w:r>
      <w:r>
        <w:rPr>
          <w:rFonts w:cs="Times New Roman" w:ascii="Times New Roman" w:hAnsi="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М - общее количество мероприятий, запланированных к реализации в отчетном году.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8.2.2. Мероприятие может считаться выполненным в полном объеме при достижении следующих результатов: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8.2.2.2.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1"/>
        <w:spacing w:beforeAutospacing="0" w:before="0" w:afterAutospacing="0" w:after="0"/>
        <w:jc w:val="center"/>
        <w:rPr>
          <w:rFonts w:ascii="Times New Roman" w:hAnsi="Times New Roman" w:cs="Times New Roman"/>
          <w:sz w:val="28"/>
          <w:szCs w:val="28"/>
        </w:rPr>
      </w:pPr>
      <w:r>
        <w:rPr>
          <w:rFonts w:cs="Times New Roman" w:ascii="Times New Roman" w:hAnsi="Times New Roman"/>
          <w:sz w:val="28"/>
          <w:szCs w:val="28"/>
        </w:rPr>
        <w:t>8.3. Оценка степени соответствия запланированному уровню расходов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8.3.1. Степень соответствия запланированному уровню расходов оценивается для каждой подпрограммы (муниципальной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pPr>
        <w:pStyle w:val="Normal"/>
        <w:spacing w:lineRule="auto" w:line="240" w:before="0" w:after="0"/>
        <w:ind w:firstLine="851"/>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СС</w:t>
      </w:r>
      <w:r>
        <w:rPr>
          <w:rFonts w:cs="Times New Roman" w:ascii="Times New Roman" w:hAnsi="Times New Roman"/>
          <w:sz w:val="28"/>
          <w:szCs w:val="28"/>
          <w:vertAlign w:val="subscript"/>
        </w:rPr>
        <w:t>уз</w:t>
      </w:r>
      <w:r>
        <w:rPr>
          <w:rFonts w:cs="Times New Roman" w:ascii="Times New Roman" w:hAnsi="Times New Roman"/>
          <w:sz w:val="28"/>
          <w:szCs w:val="28"/>
        </w:rPr>
        <w:t xml:space="preserve"> = З</w:t>
      </w:r>
      <w:r>
        <w:rPr>
          <w:rFonts w:cs="Times New Roman" w:ascii="Times New Roman" w:hAnsi="Times New Roman"/>
          <w:sz w:val="28"/>
          <w:szCs w:val="28"/>
          <w:vertAlign w:val="subscript"/>
        </w:rPr>
        <w:t>ф</w:t>
      </w:r>
      <w:r>
        <w:rPr>
          <w:rFonts w:cs="Times New Roman" w:ascii="Times New Roman" w:hAnsi="Times New Roman"/>
          <w:sz w:val="28"/>
          <w:szCs w:val="28"/>
        </w:rPr>
        <w:t xml:space="preserve"> / З</w:t>
      </w:r>
      <w:r>
        <w:rPr>
          <w:rFonts w:cs="Times New Roman" w:ascii="Times New Roman" w:hAnsi="Times New Roman"/>
          <w:sz w:val="28"/>
          <w:szCs w:val="28"/>
          <w:vertAlign w:val="subscript"/>
        </w:rPr>
        <w:t>п</w:t>
      </w:r>
      <w:r>
        <w:rPr>
          <w:rFonts w:cs="Times New Roman" w:ascii="Times New Roman" w:hAnsi="Times New Roman"/>
          <w:sz w:val="28"/>
          <w:szCs w:val="28"/>
        </w:rPr>
        <w:t>, где:</w:t>
      </w:r>
    </w:p>
    <w:p>
      <w:pPr>
        <w:pStyle w:val="Normal"/>
        <w:spacing w:lineRule="auto" w:line="240" w:before="0" w:after="0"/>
        <w:ind w:firstLine="851"/>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СС</w:t>
      </w:r>
      <w:r>
        <w:rPr>
          <w:rFonts w:cs="Times New Roman" w:ascii="Times New Roman" w:hAnsi="Times New Roman"/>
          <w:sz w:val="28"/>
          <w:szCs w:val="28"/>
          <w:vertAlign w:val="subscript"/>
        </w:rPr>
        <w:t>уз</w:t>
      </w:r>
      <w:r>
        <w:rPr>
          <w:rFonts w:cs="Times New Roman" w:ascii="Times New Roman" w:hAnsi="Times New Roman"/>
          <w:sz w:val="28"/>
          <w:szCs w:val="28"/>
        </w:rPr>
        <w:t xml:space="preserve"> - степень соответствия запланированному уровню расходов;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w:t>
      </w:r>
      <w:r>
        <w:rPr>
          <w:rFonts w:cs="Times New Roman" w:ascii="Times New Roman" w:hAnsi="Times New Roman"/>
          <w:sz w:val="28"/>
          <w:szCs w:val="28"/>
          <w:vertAlign w:val="subscript"/>
        </w:rPr>
        <w:t>ф</w:t>
      </w:r>
      <w:r>
        <w:rPr>
          <w:rFonts w:cs="Times New Roman" w:ascii="Times New Roman" w:hAnsi="Times New Roman"/>
          <w:sz w:val="28"/>
          <w:szCs w:val="28"/>
        </w:rPr>
        <w:t xml:space="preserve"> - фактические расходы на реализацию подпрограммы (муниципальной программы, основного мероприятия) в отчетном году;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w:t>
      </w:r>
      <w:r>
        <w:rPr>
          <w:rFonts w:cs="Times New Roman" w:ascii="Times New Roman" w:hAnsi="Times New Roman"/>
          <w:sz w:val="28"/>
          <w:szCs w:val="28"/>
          <w:vertAlign w:val="subscript"/>
        </w:rPr>
        <w:t>п</w:t>
      </w:r>
      <w:r>
        <w:rPr>
          <w:rFonts w:cs="Times New Roman" w:ascii="Times New Roman" w:hAnsi="Times New Roman"/>
          <w:sz w:val="28"/>
          <w:szCs w:val="28"/>
        </w:rPr>
        <w:t xml:space="preserve"> - объемы бюджетных ассигнований, предусмотренные на реализацию соответствующей подпрограммы (муниципальной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1"/>
        <w:spacing w:beforeAutospacing="0" w:before="0" w:afterAutospacing="0" w:after="0"/>
        <w:jc w:val="center"/>
        <w:rPr>
          <w:rFonts w:ascii="Times New Roman" w:hAnsi="Times New Roman" w:cs="Times New Roman"/>
          <w:sz w:val="28"/>
          <w:szCs w:val="28"/>
        </w:rPr>
      </w:pPr>
      <w:r>
        <w:rPr>
          <w:rFonts w:cs="Times New Roman" w:ascii="Times New Roman" w:hAnsi="Times New Roman"/>
          <w:sz w:val="28"/>
          <w:szCs w:val="28"/>
        </w:rPr>
        <w:t>8.4. Оценка эффективности использования средств местного бюджета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Эффективность использования бюджетных средств рассчитывается для подпрограммы (муниципальной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pPr>
        <w:pStyle w:val="Normal"/>
        <w:spacing w:lineRule="auto" w:line="240" w:before="0" w:after="0"/>
        <w:ind w:firstLine="698"/>
        <w:jc w:val="center"/>
        <w:rPr>
          <w:rFonts w:ascii="Times New Roman" w:hAnsi="Times New Roman" w:cs="Times New Roman"/>
          <w:sz w:val="28"/>
          <w:szCs w:val="28"/>
        </w:rPr>
      </w:pPr>
      <w:r>
        <w:rPr>
          <w:rFonts w:cs="Times New Roman" w:ascii="Times New Roman" w:hAnsi="Times New Roman"/>
          <w:sz w:val="28"/>
          <w:szCs w:val="28"/>
        </w:rPr>
        <w:t>Э</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СР</w:t>
      </w:r>
      <w:r>
        <w:rPr>
          <w:rFonts w:cs="Times New Roman" w:ascii="Times New Roman" w:hAnsi="Times New Roman"/>
          <w:sz w:val="28"/>
          <w:szCs w:val="28"/>
          <w:vertAlign w:val="subscript"/>
        </w:rPr>
        <w:t>м</w:t>
      </w:r>
      <w:r>
        <w:rPr>
          <w:rFonts w:cs="Times New Roman" w:ascii="Times New Roman" w:hAnsi="Times New Roman"/>
          <w:sz w:val="28"/>
          <w:szCs w:val="28"/>
        </w:rPr>
        <w:t xml:space="preserve"> / СС</w:t>
      </w:r>
      <w:r>
        <w:rPr>
          <w:rFonts w:cs="Times New Roman" w:ascii="Times New Roman" w:hAnsi="Times New Roman"/>
          <w:sz w:val="28"/>
          <w:szCs w:val="28"/>
          <w:vertAlign w:val="subscript"/>
        </w:rPr>
        <w:t>уз</w:t>
      </w:r>
      <w:r>
        <w:rPr>
          <w:rFonts w:cs="Times New Roman" w:ascii="Times New Roman" w:hAnsi="Times New Roman"/>
          <w:sz w:val="28"/>
          <w:szCs w:val="28"/>
        </w:rPr>
        <w:t>, где: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эффективность использования средств местного бюджета;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w:t>
      </w:r>
      <w:r>
        <w:rPr>
          <w:rFonts w:cs="Times New Roman" w:ascii="Times New Roman" w:hAnsi="Times New Roman"/>
          <w:sz w:val="28"/>
          <w:szCs w:val="28"/>
          <w:vertAlign w:val="subscript"/>
        </w:rPr>
        <w:t>м</w:t>
      </w:r>
      <w:r>
        <w:rPr>
          <w:rFonts w:cs="Times New Roman" w:ascii="Times New Roman" w:hAnsi="Times New Roman"/>
          <w:sz w:val="28"/>
          <w:szCs w:val="28"/>
        </w:rPr>
        <w:t xml:space="preserve"> - степень реализации мероприятий, полностью или частично финансируемых из средств местного бюджета;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СС</w:t>
      </w:r>
      <w:r>
        <w:rPr>
          <w:rFonts w:cs="Times New Roman" w:ascii="Times New Roman" w:hAnsi="Times New Roman"/>
          <w:sz w:val="28"/>
          <w:szCs w:val="28"/>
          <w:vertAlign w:val="subscript"/>
        </w:rPr>
        <w:t>уз</w:t>
      </w:r>
      <w:r>
        <w:rPr>
          <w:rFonts w:cs="Times New Roman" w:ascii="Times New Roman" w:hAnsi="Times New Roman"/>
          <w:sz w:val="28"/>
          <w:szCs w:val="28"/>
        </w:rPr>
        <w:t xml:space="preserve"> - степень соответствия запланированному уровню расходов из средств местного бюджета.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(муниципальной программы, основного мероприятия). Данный показатель рассчитывается по формуле:</w:t>
      </w:r>
    </w:p>
    <w:p>
      <w:pPr>
        <w:pStyle w:val="Normal"/>
        <w:spacing w:lineRule="auto" w:line="240" w:before="0" w:after="0"/>
        <w:ind w:firstLine="698"/>
        <w:jc w:val="center"/>
        <w:rPr>
          <w:rFonts w:ascii="Times New Roman" w:hAnsi="Times New Roman" w:cs="Times New Roman"/>
          <w:sz w:val="28"/>
          <w:szCs w:val="28"/>
        </w:rPr>
      </w:pPr>
      <w:r>
        <w:rPr>
          <w:rFonts w:cs="Times New Roman" w:ascii="Times New Roman" w:hAnsi="Times New Roman"/>
          <w:sz w:val="28"/>
          <w:szCs w:val="28"/>
        </w:rPr>
        <w:t>Э</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СР</w:t>
      </w:r>
      <w:r>
        <w:rPr>
          <w:rFonts w:cs="Times New Roman" w:ascii="Times New Roman" w:hAnsi="Times New Roman"/>
          <w:sz w:val="28"/>
          <w:szCs w:val="28"/>
          <w:vertAlign w:val="subscript"/>
        </w:rPr>
        <w:t>м</w:t>
      </w:r>
      <w:r>
        <w:rPr>
          <w:rFonts w:cs="Times New Roman" w:ascii="Times New Roman" w:hAnsi="Times New Roman"/>
          <w:sz w:val="28"/>
          <w:szCs w:val="28"/>
        </w:rPr>
        <w:t xml:space="preserve"> / СС</w:t>
      </w:r>
      <w:r>
        <w:rPr>
          <w:rFonts w:cs="Times New Roman" w:ascii="Times New Roman" w:hAnsi="Times New Roman"/>
          <w:sz w:val="28"/>
          <w:szCs w:val="28"/>
          <w:vertAlign w:val="subscript"/>
        </w:rPr>
        <w:t>уз</w:t>
      </w:r>
      <w:r>
        <w:rPr>
          <w:rFonts w:cs="Times New Roman" w:ascii="Times New Roman" w:hAnsi="Times New Roman"/>
          <w:sz w:val="28"/>
          <w:szCs w:val="28"/>
        </w:rPr>
        <w:t>, где:</w:t>
      </w:r>
    </w:p>
    <w:p>
      <w:pPr>
        <w:pStyle w:val="Normal"/>
        <w:spacing w:lineRule="auto" w:line="240" w:before="0" w:after="0"/>
        <w:ind w:firstLine="69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эффективность использования финансовых ресурсов на реализацию подпрограммы (муниципальной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w:t>
      </w:r>
      <w:r>
        <w:rPr>
          <w:rFonts w:cs="Times New Roman" w:ascii="Times New Roman" w:hAnsi="Times New Roman"/>
          <w:sz w:val="28"/>
          <w:szCs w:val="28"/>
          <w:vertAlign w:val="subscript"/>
        </w:rPr>
        <w:t>м</w:t>
      </w:r>
      <w:r>
        <w:rPr>
          <w:rFonts w:cs="Times New Roman" w:ascii="Times New Roman" w:hAnsi="Times New Roman"/>
          <w:sz w:val="28"/>
          <w:szCs w:val="28"/>
        </w:rPr>
        <w:t xml:space="preserve"> - степень реализации всех мероприятий подпрограммы (муниципальнойпрограммы,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СС</w:t>
      </w:r>
      <w:r>
        <w:rPr>
          <w:rFonts w:cs="Times New Roman" w:ascii="Times New Roman" w:hAnsi="Times New Roman"/>
          <w:sz w:val="28"/>
          <w:szCs w:val="28"/>
          <w:vertAlign w:val="subscript"/>
        </w:rPr>
        <w:t>уз</w:t>
      </w:r>
      <w:r>
        <w:rPr>
          <w:rFonts w:cs="Times New Roman" w:ascii="Times New Roman" w:hAnsi="Times New Roman"/>
          <w:sz w:val="28"/>
          <w:szCs w:val="28"/>
        </w:rPr>
        <w:t xml:space="preserve"> - степень соответствия запланированному уровню расходов из всех источников.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1"/>
        <w:spacing w:beforeAutospacing="0" w:before="0" w:afterAutospacing="0" w:after="0"/>
        <w:jc w:val="center"/>
        <w:rPr>
          <w:rFonts w:ascii="Times New Roman" w:hAnsi="Times New Roman" w:cs="Times New Roman"/>
          <w:sz w:val="28"/>
          <w:szCs w:val="28"/>
        </w:rPr>
      </w:pPr>
      <w:r>
        <w:rPr>
          <w:rFonts w:cs="Times New Roman" w:ascii="Times New Roman" w:hAnsi="Times New Roman"/>
          <w:sz w:val="28"/>
          <w:szCs w:val="28"/>
        </w:rPr>
        <w:t>8.5. Оценка степени достижения целей и решения задач программы</w:t>
      </w:r>
    </w:p>
    <w:p>
      <w:pPr>
        <w:pStyle w:val="1"/>
        <w:spacing w:beforeAutospacing="0" w:before="0" w:afterAutospacing="0" w:after="0"/>
        <w:jc w:val="center"/>
        <w:rPr>
          <w:rFonts w:ascii="Times New Roman" w:hAnsi="Times New Roman" w:cs="Times New Roman"/>
          <w:sz w:val="28"/>
          <w:szCs w:val="28"/>
        </w:rPr>
      </w:pPr>
      <w:r>
        <w:rPr>
          <w:rFonts w:cs="Times New Roman" w:ascii="Times New Roman" w:hAnsi="Times New Roman"/>
          <w:sz w:val="28"/>
          <w:szCs w:val="28"/>
        </w:rPr>
        <w:t>(муниципальной программы, основного мероприятия)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8.5.2. Степень достижения планового значения целевого показателя рассчитывается по следующим формулам: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для целевых показателей, желаемой тенденцией развития которых является увеличение значений:</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698"/>
        <w:jc w:val="center"/>
        <w:rPr>
          <w:rFonts w:ascii="Times New Roman" w:hAnsi="Times New Roman" w:cs="Times New Roman"/>
          <w:sz w:val="28"/>
          <w:szCs w:val="28"/>
        </w:rPr>
      </w:pPr>
      <w:r>
        <w:rPr>
          <w:rFonts w:cs="Times New Roman" w:ascii="Times New Roman" w:hAnsi="Times New Roman"/>
          <w:sz w:val="28"/>
          <w:szCs w:val="28"/>
        </w:rPr>
        <w:t>СД</w:t>
      </w:r>
      <w:r>
        <w:rPr>
          <w:rFonts w:cs="Times New Roman" w:ascii="Times New Roman" w:hAnsi="Times New Roman"/>
          <w:sz w:val="28"/>
          <w:szCs w:val="28"/>
          <w:vertAlign w:val="subscript"/>
        </w:rPr>
        <w:t>п/ппз</w:t>
      </w:r>
      <w:r>
        <w:rPr>
          <w:rFonts w:cs="Times New Roman" w:ascii="Times New Roman" w:hAnsi="Times New Roman"/>
          <w:sz w:val="28"/>
          <w:szCs w:val="28"/>
        </w:rPr>
        <w:t xml:space="preserve"> = ЗП</w:t>
      </w:r>
      <w:r>
        <w:rPr>
          <w:rFonts w:cs="Times New Roman" w:ascii="Times New Roman" w:hAnsi="Times New Roman"/>
          <w:sz w:val="28"/>
          <w:szCs w:val="28"/>
          <w:vertAlign w:val="subscript"/>
        </w:rPr>
        <w:t>п/пф</w:t>
      </w:r>
      <w:r>
        <w:rPr>
          <w:rFonts w:cs="Times New Roman" w:ascii="Times New Roman" w:hAnsi="Times New Roman"/>
          <w:sz w:val="28"/>
          <w:szCs w:val="28"/>
        </w:rPr>
        <w:t xml:space="preserve"> / ЗП</w:t>
      </w:r>
      <w:r>
        <w:rPr>
          <w:rFonts w:cs="Times New Roman" w:ascii="Times New Roman" w:hAnsi="Times New Roman"/>
          <w:sz w:val="28"/>
          <w:szCs w:val="28"/>
          <w:vertAlign w:val="subscript"/>
        </w:rPr>
        <w:t>п/пп</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для целевых показателей, желаемой тенденцией развития которых является снижение значений:</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698"/>
        <w:jc w:val="center"/>
        <w:rPr>
          <w:rFonts w:ascii="Times New Roman" w:hAnsi="Times New Roman" w:cs="Times New Roman"/>
          <w:sz w:val="28"/>
          <w:szCs w:val="28"/>
        </w:rPr>
      </w:pPr>
      <w:r>
        <w:rPr>
          <w:rFonts w:cs="Times New Roman" w:ascii="Times New Roman" w:hAnsi="Times New Roman"/>
          <w:sz w:val="28"/>
          <w:szCs w:val="28"/>
        </w:rPr>
        <w:t>СД</w:t>
      </w:r>
      <w:r>
        <w:rPr>
          <w:rFonts w:cs="Times New Roman" w:ascii="Times New Roman" w:hAnsi="Times New Roman"/>
          <w:sz w:val="28"/>
          <w:szCs w:val="28"/>
          <w:vertAlign w:val="subscript"/>
        </w:rPr>
        <w:t>п/ппз</w:t>
      </w:r>
      <w:r>
        <w:rPr>
          <w:rFonts w:cs="Times New Roman" w:ascii="Times New Roman" w:hAnsi="Times New Roman"/>
          <w:sz w:val="28"/>
          <w:szCs w:val="28"/>
        </w:rPr>
        <w:t xml:space="preserve"> = ЗП</w:t>
      </w:r>
      <w:r>
        <w:rPr>
          <w:rFonts w:cs="Times New Roman" w:ascii="Times New Roman" w:hAnsi="Times New Roman"/>
          <w:sz w:val="28"/>
          <w:szCs w:val="28"/>
          <w:vertAlign w:val="subscript"/>
        </w:rPr>
        <w:t>п/пп</w:t>
      </w:r>
      <w:r>
        <w:rPr>
          <w:rFonts w:cs="Times New Roman" w:ascii="Times New Roman" w:hAnsi="Times New Roman"/>
          <w:sz w:val="28"/>
          <w:szCs w:val="28"/>
        </w:rPr>
        <w:t xml:space="preserve"> / ЗП</w:t>
      </w:r>
      <w:r>
        <w:rPr>
          <w:rFonts w:cs="Times New Roman" w:ascii="Times New Roman" w:hAnsi="Times New Roman"/>
          <w:sz w:val="28"/>
          <w:szCs w:val="28"/>
          <w:vertAlign w:val="subscript"/>
        </w:rPr>
        <w:t>п/пф</w:t>
      </w:r>
      <w:r>
        <w:rPr>
          <w:rFonts w:cs="Times New Roman" w:ascii="Times New Roman" w:hAnsi="Times New Roman"/>
          <w:sz w:val="28"/>
          <w:szCs w:val="28"/>
        </w:rPr>
        <w:t>, где: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СД</w:t>
      </w:r>
      <w:r>
        <w:rPr>
          <w:rFonts w:cs="Times New Roman" w:ascii="Times New Roman" w:hAnsi="Times New Roman"/>
          <w:sz w:val="28"/>
          <w:szCs w:val="28"/>
          <w:vertAlign w:val="subscript"/>
        </w:rPr>
        <w:t>п/ппз</w:t>
      </w:r>
      <w:r>
        <w:rPr>
          <w:rFonts w:cs="Times New Roman" w:ascii="Times New Roman" w:hAnsi="Times New Roman"/>
          <w:sz w:val="28"/>
          <w:szCs w:val="28"/>
        </w:rPr>
        <w:t xml:space="preserve"> - степень достижения планового значения целевого показателя подпрограммы (муниципальной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ЗП</w:t>
      </w:r>
      <w:r>
        <w:rPr>
          <w:rFonts w:cs="Times New Roman" w:ascii="Times New Roman" w:hAnsi="Times New Roman"/>
          <w:sz w:val="28"/>
          <w:szCs w:val="28"/>
          <w:vertAlign w:val="subscript"/>
        </w:rPr>
        <w:t>п/пф</w:t>
      </w:r>
      <w:r>
        <w:rPr>
          <w:rFonts w:cs="Times New Roman" w:ascii="Times New Roman" w:hAnsi="Times New Roman"/>
          <w:sz w:val="28"/>
          <w:szCs w:val="28"/>
        </w:rPr>
        <w:t xml:space="preserve"> - значение целевого показателя подпрограммы (муниципальной программы, основного мероприятия) фактически достигнутое на конец отчетного периода;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ЗП</w:t>
      </w:r>
      <w:r>
        <w:rPr>
          <w:rFonts w:cs="Times New Roman" w:ascii="Times New Roman" w:hAnsi="Times New Roman"/>
          <w:sz w:val="28"/>
          <w:szCs w:val="28"/>
          <w:vertAlign w:val="subscript"/>
        </w:rPr>
        <w:t>п/пп</w:t>
      </w:r>
      <w:r>
        <w:rPr>
          <w:rFonts w:cs="Times New Roman" w:ascii="Times New Roman" w:hAnsi="Times New Roman"/>
          <w:sz w:val="28"/>
          <w:szCs w:val="28"/>
        </w:rPr>
        <w:t xml:space="preserve"> - плановое значение целевого показателя подпрограммы (муниципальной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8.5.3. Степень реализации подпрограммы (муниципальной программы, основного мероприятия) рассчитывается по формуле: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8"/>
          <w:szCs w:val="28"/>
        </w:rPr>
      </w:pPr>
      <w:r>
        <w:rPr/>
        <mc:AlternateContent>
          <mc:Choice Requires="wps">
            <w:drawing>
              <wp:inline distT="0" distB="0" distL="0" distR="0">
                <wp:extent cx="2029460" cy="5911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028960" cy="590400"/>
                        </a:xfrm>
                        <a:prstGeom prst="rect">
                          <a:avLst/>
                        </a:prstGeom>
                        <a:ln>
                          <a:noFill/>
                        </a:ln>
                      </pic:spPr>
                    </pic:pic>
                  </a:graphicData>
                </a:graphic>
              </wp:inline>
            </w:drawing>
          </mc:Choice>
          <mc:Fallback>
            <w:pict>
              <v:rect id="shape_0" stroked="f" style="position:absolute;margin-left:0pt;margin-top:-46.55pt;width:159.7pt;height:46.45pt;mso-position-vertical:top">
                <v:imagedata r:id="rId2" o:detectmouseclick="t"/>
                <w10:wrap type="none"/>
                <v:stroke color="#3465a4" joinstyle="round" endcap="flat"/>
              </v:rect>
            </w:pict>
          </mc:Fallback>
        </mc:AlternateConten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 степень реализации подпрограммы (муниципальной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СД</w:t>
      </w:r>
      <w:r>
        <w:rPr>
          <w:rFonts w:cs="Times New Roman" w:ascii="Times New Roman" w:hAnsi="Times New Roman"/>
          <w:sz w:val="28"/>
          <w:szCs w:val="28"/>
          <w:vertAlign w:val="subscript"/>
        </w:rPr>
        <w:t>п/ппз</w:t>
      </w:r>
      <w:r>
        <w:rPr>
          <w:rFonts w:cs="Times New Roman" w:ascii="Times New Roman" w:hAnsi="Times New Roman"/>
          <w:sz w:val="28"/>
          <w:szCs w:val="28"/>
        </w:rPr>
        <w:t xml:space="preserve"> - степень достижения планового значения целевого показателя подпрограммы (муниципальной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N - число целевых показателей подпрограммы (муниципальной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использовании данной формуле в случаях, если СД</w:t>
      </w:r>
      <w:r>
        <w:rPr>
          <w:rFonts w:cs="Times New Roman" w:ascii="Times New Roman" w:hAnsi="Times New Roman"/>
          <w:sz w:val="28"/>
          <w:szCs w:val="28"/>
          <w:vertAlign w:val="subscript"/>
        </w:rPr>
        <w:t>п/ппз</w:t>
      </w:r>
      <w:r>
        <w:rPr>
          <w:rFonts w:cs="Times New Roman" w:ascii="Times New Roman" w:hAnsi="Times New Roman"/>
          <w:sz w:val="28"/>
          <w:szCs w:val="28"/>
        </w:rPr>
        <w:t>&gt;1, значение СД</w:t>
      </w:r>
      <w:r>
        <w:rPr>
          <w:rFonts w:cs="Times New Roman" w:ascii="Times New Roman" w:hAnsi="Times New Roman"/>
          <w:sz w:val="28"/>
          <w:szCs w:val="28"/>
          <w:vertAlign w:val="subscript"/>
        </w:rPr>
        <w:t>п/ппз</w:t>
      </w:r>
      <w:r>
        <w:rPr>
          <w:rFonts w:cs="Times New Roman" w:ascii="Times New Roman" w:hAnsi="Times New Roman"/>
          <w:sz w:val="28"/>
          <w:szCs w:val="28"/>
        </w:rPr>
        <w:t xml:space="preserve"> принимается равным 1.</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i/>
          <w:i/>
          <w:iCs/>
          <w:sz w:val="28"/>
          <w:szCs w:val="28"/>
        </w:rPr>
      </w:pPr>
      <w:r>
        <w:rPr/>
        <mc:AlternateContent>
          <mc:Choice Requires="wps">
            <w:drawing>
              <wp:inline distT="0" distB="0" distL="0" distR="0">
                <wp:extent cx="1972310" cy="591185"/>
                <wp:effectExtent l="0" t="0" r="0" b="0"/>
                <wp:docPr id="2" name="Рисунок 2"/>
                <a:graphic xmlns:a="http://schemas.openxmlformats.org/drawingml/2006/main">
                  <a:graphicData uri="http://schemas.openxmlformats.org/drawingml/2006/picture">
                    <pic:pic xmlns:pic="http://schemas.openxmlformats.org/drawingml/2006/picture">
                      <pic:nvPicPr>
                        <pic:cNvPr id="1" name="Рисунок 2" descr=""/>
                        <pic:cNvPicPr/>
                      </pic:nvPicPr>
                      <pic:blipFill>
                        <a:blip r:embed="rId3"/>
                        <a:stretch/>
                      </pic:blipFill>
                      <pic:spPr>
                        <a:xfrm>
                          <a:off x="0" y="0"/>
                          <a:ext cx="1971720" cy="590400"/>
                        </a:xfrm>
                        <a:prstGeom prst="rect">
                          <a:avLst/>
                        </a:prstGeom>
                        <a:ln>
                          <a:noFill/>
                        </a:ln>
                      </pic:spPr>
                    </pic:pic>
                  </a:graphicData>
                </a:graphic>
              </wp:inline>
            </w:drawing>
          </mc:Choice>
          <mc:Fallback>
            <w:pict>
              <v:rect id="shape_0" ID="Рисунок 2" stroked="f" style="position:absolute;margin-left:0pt;margin-top:-46.55pt;width:155.2pt;height:46.45pt;mso-position-vertical:top">
                <v:imagedata r:id="rId3" o:detectmouseclick="t"/>
                <w10:wrap type="none"/>
                <v:stroke color="#3465a4" joinstyle="round" endcap="flat"/>
              </v:rect>
            </w:pict>
          </mc:Fallback>
        </mc:AlternateConten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ind w:firstLine="851"/>
        <w:jc w:val="both"/>
        <w:rPr>
          <w:rFonts w:ascii="Times New Roman" w:hAnsi="Times New Roman" w:cs="Times New Roman"/>
          <w:i/>
          <w:i/>
          <w:iCs/>
          <w:sz w:val="28"/>
          <w:szCs w:val="28"/>
        </w:rPr>
      </w:pPr>
      <w:r>
        <w:rPr>
          <w:rFonts w:cs="Times New Roman" w:ascii="Times New Roman" w:hAnsi="Times New Roman"/>
          <w:sz w:val="28"/>
          <w:szCs w:val="28"/>
        </w:rPr>
        <w:t>k</w:t>
      </w:r>
      <w:r>
        <w:rPr>
          <w:rFonts w:cs="Times New Roman" w:ascii="Times New Roman" w:hAnsi="Times New Roman"/>
          <w:sz w:val="28"/>
          <w:szCs w:val="28"/>
          <w:vertAlign w:val="subscript"/>
        </w:rPr>
        <w:t>i</w:t>
      </w:r>
      <w:r>
        <w:rPr>
          <w:rFonts w:cs="Times New Roman" w:ascii="Times New Roman" w:hAnsi="Times New Roman"/>
          <w:sz w:val="28"/>
          <w:szCs w:val="28"/>
        </w:rPr>
        <w:t xml:space="preserve"> - удельный вес, отражающий значимость целевого показателя,</w:t>
      </w:r>
      <w:r>
        <w:rPr>
          <w:rFonts w:cs="Times New Roman" w:ascii="Times New Roman" w:hAnsi="Times New Roman"/>
          <w:sz w:val="28"/>
          <w:szCs w:val="28"/>
        </w:rPr>
        <mc:AlternateContent>
          <mc:Choice Requires="wps">
            <w:drawing>
              <wp:inline distT="0" distB="0" distL="0" distR="0">
                <wp:extent cx="410210" cy="324485"/>
                <wp:effectExtent l="0" t="0" r="0" b="0"/>
                <wp:docPr id="3" name="Рисунок 3"/>
                <a:graphic xmlns:a="http://schemas.openxmlformats.org/drawingml/2006/main">
                  <a:graphicData uri="http://schemas.openxmlformats.org/drawingml/2006/picture">
                    <pic:pic xmlns:pic="http://schemas.openxmlformats.org/drawingml/2006/picture">
                      <pic:nvPicPr>
                        <pic:cNvPr id="2" name="Рисунок 3" descr=""/>
                        <pic:cNvPicPr/>
                      </pic:nvPicPr>
                      <pic:blipFill>
                        <a:blip r:embed="rId4"/>
                        <a:stretch/>
                      </pic:blipFill>
                      <pic:spPr>
                        <a:xfrm>
                          <a:off x="0" y="0"/>
                          <a:ext cx="409680" cy="324000"/>
                        </a:xfrm>
                        <a:prstGeom prst="rect">
                          <a:avLst/>
                        </a:prstGeom>
                        <a:ln>
                          <a:noFill/>
                        </a:ln>
                      </pic:spPr>
                    </pic:pic>
                  </a:graphicData>
                </a:graphic>
              </wp:inline>
            </w:drawing>
          </mc:Choice>
          <mc:Fallback>
            <w:pict>
              <v:rect id="shape_0" ID="Рисунок 3" stroked="f" style="position:absolute;margin-left:0pt;margin-top:-25.55pt;width:32.2pt;height:25.45pt;mso-position-vertical:top">
                <v:imagedata r:id="rId4" o:detectmouseclick="t"/>
                <w10:wrap type="none"/>
                <v:stroke color="#3465a4" joinstyle="round" endcap="flat"/>
              </v:rect>
            </w:pict>
          </mc:Fallback>
        </mc:AlternateContent>
      </w:r>
      <w:r>
        <w:rPr>
          <w:rFonts w:cs="Times New Roman" w:ascii="Times New Roman" w:hAnsi="Times New Roman"/>
          <w:sz w:val="28"/>
          <w:szCs w:val="28"/>
        </w:rPr>
        <w:t>=1.</w:t>
      </w:r>
    </w:p>
    <w:p>
      <w:pPr>
        <w:pStyle w:val="Normal"/>
        <w:spacing w:lineRule="auto" w:line="240" w:before="0" w:after="0"/>
        <w:ind w:firstLine="851"/>
        <w:jc w:val="both"/>
        <w:rPr>
          <w:rFonts w:ascii="Times New Roman" w:hAnsi="Times New Roman" w:cs="Times New Roman"/>
        </w:rPr>
      </w:pPr>
      <w:r>
        <w:rPr>
          <w:rFonts w:cs="Times New Roman" w:ascii="Times New Roman" w:hAnsi="Times New Roman"/>
        </w:rPr>
      </w:r>
    </w:p>
    <w:p>
      <w:pPr>
        <w:pStyle w:val="1"/>
        <w:spacing w:beforeAutospacing="0" w:before="0" w:afterAutospacing="0" w:after="0"/>
        <w:ind w:firstLine="851"/>
        <w:jc w:val="center"/>
        <w:rPr>
          <w:rFonts w:ascii="Times New Roman" w:hAnsi="Times New Roman" w:cs="Times New Roman"/>
          <w:sz w:val="28"/>
          <w:szCs w:val="28"/>
        </w:rPr>
      </w:pPr>
      <w:r>
        <w:rPr>
          <w:rFonts w:cs="Times New Roman" w:ascii="Times New Roman" w:hAnsi="Times New Roman"/>
          <w:sz w:val="28"/>
          <w:szCs w:val="28"/>
        </w:rPr>
        <w:t>8.6. Оценка эффективности реализации программы,</w:t>
      </w:r>
    </w:p>
    <w:p>
      <w:pPr>
        <w:pStyle w:val="1"/>
        <w:spacing w:beforeAutospacing="0" w:before="0" w:afterAutospacing="0" w:after="0"/>
        <w:ind w:firstLine="851"/>
        <w:jc w:val="center"/>
        <w:rPr>
          <w:rFonts w:ascii="Times New Roman" w:hAnsi="Times New Roman" w:cs="Times New Roman"/>
          <w:sz w:val="28"/>
          <w:szCs w:val="28"/>
        </w:rPr>
      </w:pPr>
      <w:r>
        <w:rPr>
          <w:rFonts w:cs="Times New Roman" w:ascii="Times New Roman" w:hAnsi="Times New Roman"/>
          <w:sz w:val="28"/>
          <w:szCs w:val="28"/>
        </w:rPr>
        <w:t>(ведомственной целевой программы, основного мероприятия)</w:t>
      </w:r>
    </w:p>
    <w:p>
      <w:pPr>
        <w:pStyle w:val="Normal"/>
        <w:spacing w:lineRule="auto" w:line="240" w:before="0" w:after="0"/>
        <w:ind w:firstLine="851"/>
        <w:jc w:val="center"/>
        <w:rPr>
          <w:rFonts w:ascii="Times New Roman" w:hAnsi="Times New Roman" w:cs="Times New Roman"/>
        </w:rPr>
      </w:pPr>
      <w:r>
        <w:rPr>
          <w:rFonts w:cs="Times New Roman" w:ascii="Times New Roman" w:hAnsi="Times New Roman"/>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8.6.1. Эффективность реализации программы (ведомственной целевой программы, основного мероприятия) оценивается в зависимости от значений оценки степени реализации 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698"/>
        <w:jc w:val="center"/>
        <w:rPr>
          <w:rFonts w:ascii="Times New Roman" w:hAnsi="Times New Roman" w:cs="Times New Roman"/>
          <w:sz w:val="28"/>
          <w:szCs w:val="28"/>
        </w:rPr>
      </w:pPr>
      <w:r>
        <w:rPr>
          <w:rFonts w:cs="Times New Roman" w:ascii="Times New Roman" w:hAnsi="Times New Roman"/>
          <w:sz w:val="28"/>
          <w:szCs w:val="28"/>
        </w:rPr>
        <w:t>ЭР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 СР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х Э</w:t>
      </w:r>
      <w:r>
        <w:rPr>
          <w:rFonts w:cs="Times New Roman" w:ascii="Times New Roman" w:hAnsi="Times New Roman"/>
          <w:sz w:val="28"/>
          <w:szCs w:val="28"/>
          <w:vertAlign w:val="subscript"/>
        </w:rPr>
        <w:t>ис</w:t>
      </w:r>
      <w:r>
        <w:rPr>
          <w:rFonts w:cs="Times New Roman" w:ascii="Times New Roman" w:hAnsi="Times New Roman"/>
          <w:sz w:val="28"/>
          <w:szCs w:val="28"/>
        </w:rPr>
        <w:t>, где: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 эффективность реализации подпрограммы (ведомственной целевой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 степень реализации подпрограммы (ведомственной целевой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программы (ведомственной целевой программы, основного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7.6.2. Эффективность реализации программы (ведомственной целевой программы, основного мероприятия) признается высокой в случае, если значение ЭР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составляет не менее 0,9.</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(ведомственной целевой программы, основного мероприятия) признается средней в случае, если значение ЭР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составляет не менее 0,8.</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(ведомственной целевой программы, основного мероприятия) признается удовлетворительной в случае, если значение ЭР</w:t>
      </w:r>
      <w:r>
        <w:rPr>
          <w:rFonts w:cs="Times New Roman" w:ascii="Times New Roman" w:hAnsi="Times New Roman"/>
          <w:sz w:val="28"/>
          <w:szCs w:val="28"/>
          <w:vertAlign w:val="subscript"/>
        </w:rPr>
        <w:t>п/п</w:t>
      </w:r>
      <w:r>
        <w:rPr>
          <w:rFonts w:cs="Times New Roman" w:ascii="Times New Roman" w:hAnsi="Times New Roman"/>
          <w:sz w:val="28"/>
          <w:szCs w:val="28"/>
        </w:rPr>
        <w:t xml:space="preserve"> составляет не менее 0,7.</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остальных случаях эффективность реализации программы (ведомственной целевой программы, основного мероприятия) признается неудовлетворительной.</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t>Заместитель главы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Новомышастовского сельского поселения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Красноармейского района                                                      А.А. Бондаренко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sz w:val="28"/>
          <w:szCs w:val="28"/>
          <w:lang w:eastAsia="ar-SA"/>
        </w:rPr>
      </w:pPr>
      <w:r>
        <w:rPr>
          <w:sz w:val="28"/>
          <w:szCs w:val="28"/>
          <w:lang w:eastAsia="ar-SA"/>
        </w:rPr>
      </w:r>
    </w:p>
    <w:p>
      <w:pPr>
        <w:pStyle w:val="Normal"/>
        <w:spacing w:before="0" w:after="0"/>
        <w:rPr>
          <w:sz w:val="28"/>
          <w:szCs w:val="28"/>
          <w:lang w:eastAsia="ar-SA"/>
        </w:rPr>
      </w:pPr>
      <w:r>
        <w:rPr>
          <w:sz w:val="28"/>
          <w:szCs w:val="28"/>
          <w:lang w:eastAsia="ar-SA"/>
        </w:rPr>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ПРИЛОЖЕНИЕ№1</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к муниципальной программе</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rPr>
        <w:t>«Благоустройство населенных пунктов Новомышастовского сельского поселения Красноармейского района на 2015-2017»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№1</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«Развитие систем наружного освещения населенных пунктов Новомышастовского сельского поселения Красноармейского района» </w:t>
      </w:r>
    </w:p>
    <w:p>
      <w:pPr>
        <w:pStyle w:val="Normal"/>
        <w:spacing w:lineRule="auto" w:line="240" w:before="0" w:after="0"/>
        <w:jc w:val="center"/>
        <w:rPr/>
      </w:pPr>
      <w:r>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ПАСПОРТ</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Подпрограммы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«Развитие систем наружного освещения населенных пунктов Новомышастовского сельского поселения Красноармейского района» </w:t>
      </w:r>
    </w:p>
    <w:p>
      <w:pPr>
        <w:pStyle w:val="Normal"/>
        <w:spacing w:lineRule="auto" w:line="240" w:before="0" w:after="0"/>
        <w:rPr/>
      </w:pPr>
      <w:r>
        <w:rPr/>
      </w:r>
    </w:p>
    <w:tbl>
      <w:tblPr>
        <w:tblW w:w="5000" w:type="pct"/>
        <w:jc w:val="left"/>
        <w:tblInd w:w="32" w:type="dxa"/>
        <w:tblBorders/>
        <w:tblCellMar>
          <w:top w:w="100" w:type="dxa"/>
          <w:left w:w="30" w:type="dxa"/>
          <w:bottom w:w="100" w:type="dxa"/>
          <w:right w:w="30" w:type="dxa"/>
        </w:tblCellMar>
        <w:tblLook w:val="00a0"/>
      </w:tblPr>
      <w:tblGrid>
        <w:gridCol w:w="9638"/>
      </w:tblGrid>
      <w:tr>
        <w:trPr/>
        <w:tc>
          <w:tcPr>
            <w:tcW w:w="9638" w:type="dxa"/>
            <w:tcBorders/>
            <w:shd w:fill="auto" w:val="clear"/>
            <w:vAlign w:val="center"/>
          </w:tcPr>
          <w:tbl>
            <w:tblPr>
              <w:tblW w:w="9618" w:type="dxa"/>
              <w:jc w:val="left"/>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45" w:type="dxa"/>
                <w:left w:w="35" w:type="dxa"/>
                <w:bottom w:w="45" w:type="dxa"/>
                <w:right w:w="45" w:type="dxa"/>
              </w:tblCellMar>
              <w:tblLook w:val="00a0"/>
            </w:tblPr>
            <w:tblGrid>
              <w:gridCol w:w="4516"/>
              <w:gridCol w:w="5101"/>
            </w:tblGrid>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lineRule="auto" w:line="252" w:beforeAutospacing="0" w:before="0" w:afterAutospacing="0" w:after="0"/>
                    <w:rPr>
                      <w:rFonts w:ascii="Times New Roman" w:hAnsi="Times New Roman" w:cs="Times New Roman"/>
                      <w:sz w:val="28"/>
                      <w:szCs w:val="28"/>
                    </w:rPr>
                  </w:pPr>
                  <w:r>
                    <w:rPr>
                      <w:rFonts w:cs="Times New Roman" w:ascii="Times New Roman" w:hAnsi="Times New Roman"/>
                      <w:sz w:val="28"/>
                      <w:szCs w:val="28"/>
                    </w:rPr>
                    <w:t>Наименование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«Развитие систем наружного освещения населенных пунктов Новомышастовского сельского поселения Красноармейского района»  (далее - Программа)</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Основание для разработки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Федеральный закон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Постановление Главы администрации (губернатора) Краснодарского края от 02.03.2011 года № 169 «О распределении субсидий бюджетам  муниципальных образований Краснодарского края для проведения мероприятий по развитию систем наружного освещения населенных пунктов Краснодарского края»</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Координатор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Заместитель главы Новомышастовского сельского поселения Красноармейского района А. А. Бондаренко, ведущий специалист общего отдела по вопросам ЖКХ и благоустройства.</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Заказчик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Администрация Новомышастовского сельского поселения Красноармейского района</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tbl>
                  <w:tblPr>
                    <w:tblW w:w="4425" w:type="dxa"/>
                    <w:jc w:val="left"/>
                    <w:tblInd w:w="0" w:type="dxa"/>
                    <w:tblBorders/>
                    <w:tblCellMar>
                      <w:top w:w="0" w:type="dxa"/>
                      <w:left w:w="0" w:type="dxa"/>
                      <w:bottom w:w="0" w:type="dxa"/>
                      <w:right w:w="0" w:type="dxa"/>
                    </w:tblCellMar>
                    <w:tblLook w:val="00a0"/>
                  </w:tblPr>
                  <w:tblGrid>
                    <w:gridCol w:w="4425"/>
                  </w:tblGrid>
                  <w:tr>
                    <w:trPr>
                      <w:tblHeader w:val="true"/>
                    </w:trPr>
                    <w:tc>
                      <w:tcPr>
                        <w:tcW w:w="4425" w:type="dxa"/>
                        <w:tcBorders/>
                        <w:shd w:fill="auto" w:val="cle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Основной разработчик программы</w:t>
                        </w:r>
                      </w:p>
                    </w:tc>
                  </w:tr>
                  <w:tr>
                    <w:trPr/>
                    <w:tc>
                      <w:tcPr>
                        <w:tcW w:w="4425" w:type="dxa"/>
                        <w:tcBorders/>
                        <w:shd w:fill="auto" w:val="cle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Исполнитель подпрограммы</w:t>
                        </w:r>
                      </w:p>
                    </w:tc>
                  </w:tr>
                </w:tbl>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 </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5"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Администрация Новомышастовского сельского поселения Красноармейского района</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Цели и задачи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Цель-развитие систем наружного освещения населенных пунктов Новомышастовского сельского поселения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Задачи:</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населенных пунктов Новомышастовского  сельского поселения, повышение уровня комфортности проживания населения поселения, снижение вероятности возникновения криминогенной обстановки,</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создание безопасных условий дорожного движения</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Срок реализации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2015-2017 годы</w:t>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Объем и источники финансирования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Общий объем финансирования подпрограммы составляет 2 886,4 тыс.руб.</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В том числе по годам;</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2015год-771,4 тыс. руб.</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2016год-1 415,0 тыс. руб.</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2017год-700,0 тыс. руб.</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Организация контроля за исполнением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Администрация Новомышастовского сельского поселения Красноармейского района</w:t>
                  </w:r>
                </w:p>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r>
                </w:p>
              </w:tc>
            </w:tr>
            <w:tr>
              <w:trPr/>
              <w:tc>
                <w:tcPr>
                  <w:tcW w:w="45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Главный распорядитель бюджетных средств, выделяемых на реализацию подпрограммы</w:t>
                  </w:r>
                </w:p>
              </w:tc>
              <w:tc>
                <w:tcPr>
                  <w:tcW w:w="51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vAlign w:val="center"/>
                </w:tcPr>
                <w:p>
                  <w:pPr>
                    <w:pStyle w:val="NormalWeb"/>
                    <w:spacing w:beforeAutospacing="0" w:before="0" w:afterAutospacing="0" w:after="0"/>
                    <w:rPr>
                      <w:rFonts w:ascii="Times New Roman" w:hAnsi="Times New Roman" w:cs="Times New Roman"/>
                      <w:sz w:val="28"/>
                      <w:szCs w:val="28"/>
                    </w:rPr>
                  </w:pPr>
                  <w:r>
                    <w:rPr>
                      <w:rFonts w:cs="Times New Roman" w:ascii="Times New Roman" w:hAnsi="Times New Roman"/>
                      <w:sz w:val="28"/>
                      <w:szCs w:val="28"/>
                    </w:rPr>
                    <w:t>Администрация Новомышастовского сельского поселения Красноармейского района</w:t>
                  </w:r>
                </w:p>
              </w:tc>
            </w:tr>
          </w:tbl>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w:t>
            </w:r>
          </w:p>
          <w:p>
            <w:pPr>
              <w:pStyle w:val="NormalWeb"/>
              <w:numPr>
                <w:ilvl w:val="0"/>
                <w:numId w:val="2"/>
              </w:numPr>
              <w:spacing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Характеристика проблемы и обоснование необходимости ее решения </w:t>
            </w:r>
          </w:p>
          <w:p>
            <w:pPr>
              <w:pStyle w:val="NormalWeb"/>
              <w:spacing w:beforeAutospacing="0" w:before="0" w:afterAutospacing="0" w:after="0"/>
              <w:ind w:left="360" w:hanging="0"/>
              <w:jc w:val="center"/>
              <w:rPr>
                <w:rFonts w:ascii="Times New Roman" w:hAnsi="Times New Roman" w:cs="Times New Roman"/>
                <w:sz w:val="28"/>
                <w:szCs w:val="28"/>
              </w:rPr>
            </w:pPr>
            <w:r>
              <w:rPr>
                <w:rFonts w:cs="Times New Roman" w:ascii="Times New Roman" w:hAnsi="Times New Roman"/>
                <w:b/>
                <w:bCs/>
                <w:sz w:val="28"/>
                <w:szCs w:val="28"/>
              </w:rPr>
              <w:t>программными методами</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настоящее время фактическое состояние систем наружного освещения улиц, зон отдыха, проезжей части дорог, тротуаров и других мест массового пребывания населения  Новомышастовского сельского поселения не отвечает современным требованиям. Физическое и моральное старение  установленного оборудования значительно опережает темпы его реконструкции и модернизации. </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настоящее время планирование и финансирование потребления электрической  энергии на нужды освещения осуществляется исходя из финансовых возможностей местного бюджета, а не реальных потребностей. Повышенная аварийность вынуждает  оплачивать услуги спецтехники и ремонтных бригад, что приводит к дополнительным затратам местного бюджета на содержание систем наружного освещения.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Учитывая, что функционирование наружного освещения имеет важное социальное значение, необходимо проведение в возможно короткие сроки комплекса мероприятий, обеспечивающих надлежащий уровень надежности, энергоэффективности направленных на его восстановление и дальнейшее развитие.</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Необходимость разработки данной программы также обусловлена регламентными положениями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Реализация программных мероприятий позволит в конечном  итоге решить первоочередную задачу по организации освещения центральных улиц и дорог, тротуаров, пешеходных зон, а также мест массового отдыха и пребывания жителей в поселении.</w:t>
            </w:r>
          </w:p>
          <w:p>
            <w:pPr>
              <w:pStyle w:val="NormalWeb"/>
              <w:spacing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Web"/>
              <w:spacing w:beforeAutospacing="0" w:before="0" w:afterAutospacing="0" w:after="0"/>
              <w:jc w:val="center"/>
              <w:rPr>
                <w:rFonts w:ascii="Times New Roman" w:hAnsi="Times New Roman" w:cs="Times New Roman"/>
                <w:sz w:val="28"/>
                <w:szCs w:val="28"/>
              </w:rPr>
            </w:pPr>
            <w:r>
              <w:rPr>
                <w:rFonts w:cs="Times New Roman" w:ascii="Times New Roman" w:hAnsi="Times New Roman"/>
                <w:b/>
                <w:bCs/>
                <w:sz w:val="28"/>
                <w:szCs w:val="28"/>
              </w:rPr>
              <w:t>2. Цели, задачи, сроки и этапы реализации подпрограммы</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b/>
                <w:bCs/>
                <w:sz w:val="28"/>
                <w:szCs w:val="28"/>
              </w:rPr>
              <w:t> </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 </w:t>
            </w:r>
            <w:r>
              <w:rPr>
                <w:rFonts w:cs="Times New Roman" w:ascii="Times New Roman" w:hAnsi="Times New Roman"/>
                <w:sz w:val="28"/>
                <w:szCs w:val="28"/>
              </w:rPr>
              <w:t>Основной целью подпрограммы  является развитие систем наружного освещения населенных пунктов Новомышастовского сельского поселения .</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Задачи подпрограммы:</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населенных пунктов Новомышастовского сельского поселения;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повышение уровня комфортности проживания населения;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снижение вероятности возникновения криминогенной обстановки;</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создание безопасных условий дорожного движения.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Мероприятия Программы будут выполняться в течении 2015-217 годов. Сроки реализации программных мероприятий определены в зависимости от приоритетности решения конкретных задач. При этом подход к реализации Программы является комплексным и предусматривает модернизацию существующих систем наружного освещения, а также поэтапную замену физически и морально устаревшего оборудования.</w:t>
            </w:r>
          </w:p>
          <w:p>
            <w:pPr>
              <w:pStyle w:val="NormalWeb"/>
              <w:spacing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Web"/>
              <w:spacing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Web"/>
              <w:spacing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Web"/>
              <w:spacing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t>3. Перечень мероприятий Подпрограммы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629"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5971"/>
              <w:gridCol w:w="936"/>
              <w:gridCol w:w="867"/>
              <w:gridCol w:w="988"/>
              <w:gridCol w:w="867"/>
            </w:tblGrid>
            <w:tr>
              <w:trPr/>
              <w:tc>
                <w:tcPr>
                  <w:tcW w:w="59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мероприятий</w:t>
                  </w:r>
                </w:p>
              </w:tc>
              <w:tc>
                <w:tcPr>
                  <w:tcW w:w="36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объем финансирования (тыс.рублей)</w:t>
                  </w:r>
                </w:p>
              </w:tc>
            </w:tr>
            <w:tr>
              <w:trPr/>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27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в том числе </w:t>
                  </w:r>
                </w:p>
              </w:tc>
            </w:tr>
            <w:tr>
              <w:trPr/>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 год</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 год</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2017 год</w:t>
                  </w:r>
                </w:p>
              </w:tc>
            </w:tr>
            <w:tr>
              <w:trPr>
                <w:trHeight w:val="453" w:hRule="atLeast"/>
              </w:trPr>
              <w:tc>
                <w:tcPr>
                  <w:tcW w:w="5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5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1.Оплата расходов по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потреблению электроэнергии</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1 765,7</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583,7</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782,0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400,0</w:t>
                  </w:r>
                </w:p>
              </w:tc>
            </w:tr>
            <w:tr>
              <w:trPr/>
              <w:tc>
                <w:tcPr>
                  <w:tcW w:w="5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2.Оплата работ по ремонту  и содержанию сетей уличного освещения, а так же электрооборудования административных зданий</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1 120,7</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187,7</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633,0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300,0</w:t>
                  </w:r>
                </w:p>
              </w:tc>
            </w:tr>
            <w:tr>
              <w:trPr/>
              <w:tc>
                <w:tcPr>
                  <w:tcW w:w="5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 Текущий ремонт сети уличного освещения по ул. Северная в ст. Новомышастовской</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215,0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Итого по подпрограмме </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2 886,4</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771,4</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1 415,0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700,0</w:t>
                  </w:r>
                </w:p>
              </w:tc>
            </w:tr>
          </w:tbl>
          <w:p>
            <w:pPr>
              <w:pStyle w:val="NormalWeb"/>
              <w:spacing w:beforeAutospacing="0" w:before="0" w:afterAutospacing="0" w:after="0"/>
              <w:rPr>
                <w:rFonts w:ascii="Times New Roman" w:hAnsi="Times New Roman" w:cs="Times New Roman"/>
                <w:b/>
                <w:b/>
                <w:bCs/>
                <w:sz w:val="28"/>
                <w:szCs w:val="28"/>
              </w:rPr>
            </w:pPr>
            <w:r>
              <w:rPr>
                <w:rFonts w:cs="Times New Roman" w:ascii="Times New Roman" w:hAnsi="Times New Roman"/>
                <w:b/>
                <w:bCs/>
                <w:sz w:val="28"/>
                <w:szCs w:val="28"/>
              </w:rPr>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b/>
                <w:bCs/>
                <w:sz w:val="28"/>
                <w:szCs w:val="28"/>
              </w:rPr>
              <w:t>4. Оценка социально-экономической эффективности подпрограммы</w:t>
            </w:r>
            <w:r>
              <w:rPr>
                <w:rFonts w:cs="Times New Roman" w:ascii="Times New Roman" w:hAnsi="Times New Roman"/>
                <w:sz w:val="28"/>
                <w:szCs w:val="28"/>
              </w:rPr>
              <w:t> </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Реализация подпрограммы позволит:</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создать более комфортные условия для проживания населения на территории Новомышастовского сельского поселения;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повысить параметры освещенности территорий населенных пунктов сельского поселения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снизить эксплуатационные расходы связанные с содержанием электроустановок;</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автоматизировать системы управления наружным освещением в поселении. </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Web"/>
              <w:spacing w:beforeAutospacing="0" w:before="0" w:afterAutospacing="0" w:after="0"/>
              <w:jc w:val="center"/>
              <w:rPr>
                <w:rFonts w:ascii="Times New Roman" w:hAnsi="Times New Roman" w:cs="Times New Roman"/>
                <w:sz w:val="28"/>
                <w:szCs w:val="28"/>
              </w:rPr>
            </w:pPr>
            <w:r>
              <w:rPr>
                <w:rFonts w:cs="Times New Roman" w:ascii="Times New Roman" w:hAnsi="Times New Roman"/>
                <w:b/>
                <w:bCs/>
                <w:sz w:val="28"/>
                <w:szCs w:val="28"/>
              </w:rPr>
              <w:t>5. Критерии выполнения подпрограммы</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Реализация мероприятий подпрограммы позволит:</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увеличить  протяженность сетей наружного освещения в населенных пунктах Новомышастовского сельского поселения;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увеличить количество светоприборов   без увеличения расхода электроэнергии и бюджетных средств на их содержание;</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повысить уровень освещенности территории  населенных пунктов путем строительства, реконструкции  и ремонта систем наружного освещения;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повысить уровень организации и автоматизации систем управления наружным освещением;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6</w:t>
            </w:r>
            <w:r>
              <w:rPr>
                <w:rFonts w:cs="Times New Roman" w:ascii="Times New Roman" w:hAnsi="Times New Roman"/>
                <w:b/>
                <w:bCs/>
                <w:color w:val="000000"/>
                <w:sz w:val="28"/>
                <w:szCs w:val="28"/>
              </w:rPr>
              <w:t xml:space="preserve">. </w:t>
            </w:r>
            <w:r>
              <w:rPr>
                <w:rFonts w:cs="Times New Roman" w:ascii="Times New Roman" w:hAnsi="Times New Roman"/>
                <w:b/>
                <w:bCs/>
                <w:sz w:val="28"/>
                <w:szCs w:val="28"/>
              </w:rPr>
              <w:t xml:space="preserve">Организация управления реализацией  муниципальной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подпрограммы и контроль за ходом её выполнения</w:t>
            </w:r>
          </w:p>
          <w:p>
            <w:pPr>
              <w:pStyle w:val="Normal"/>
              <w:spacing w:lineRule="auto" w:line="240" w:before="0" w:after="0"/>
              <w:ind w:left="72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uppressAutoHyphens w:val="true"/>
              <w:spacing w:lineRule="auto" w:line="240" w:before="0" w:after="0"/>
              <w:ind w:firstLine="1134"/>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Контроль за расходованием средств муниципальной программы осуществляет администрация Новомышастовского сельского поселения.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Управление реализацией муниципальной программы осуществляется администрацией Новомышастовского сельского поселения, являющейся заказчиком программы. Администрация Новомышастовского сельского поселения обеспечивает согласованные действия по подготовке и реализации программных мероприятий. В ходе реализации программы отдельные её мероприятия в установленном порядке могут уточняться, а объёмы финансирования корректироваться с учётом утверждённых расходов бюджета Новомышастовского сельского поселения Красноармейского района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Контроль,  за  исполнением  муниципальных  программ,  осуществляется Администрацией Новомышастовского сельского поселения,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 утверждённым постановлением администрации Новомышастовского сельского поселения Красноармейского района от 4 сентября 2014 года №320 «Об утверждении порядка разработки, формирования, реализации муниципальных программ Новомышастовского сельского поселения Красноармейского района»</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Координатор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обеспечивает разработку и реализацию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работу по достижению целевых показателей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нормативно-правовое и методическое обеспечение реализации мероприятий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организует информационную и разъяснительную работу, направленную на освещение целей и задач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оценку социально-экономической эффективности, а также оценку целевых индикаторов и показателей реализации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утверждает сводный сетевой план-график реализации мероприятий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контроль за выполнением сетевых планов-графиков и ходом реализации программы;</w:t>
            </w:r>
          </w:p>
          <w:p>
            <w:pPr>
              <w:pStyle w:val="Normal"/>
              <w:spacing w:lineRule="auto" w:line="252"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иные полномочия, установленные программой.</w:t>
            </w:r>
          </w:p>
          <w:p>
            <w:pPr>
              <w:pStyle w:val="Normal"/>
              <w:spacing w:lineRule="auto" w:line="252" w:before="0" w:after="240"/>
              <w:ind w:firstLine="851"/>
              <w:jc w:val="both"/>
              <w:rPr>
                <w:rFonts w:ascii="Times New Roman" w:hAnsi="Times New Roman" w:cs="Times New Roman"/>
                <w:sz w:val="28"/>
                <w:szCs w:val="28"/>
              </w:rPr>
            </w:pPr>
            <w:r>
              <w:rPr>
                <w:rFonts w:cs="Times New Roman" w:ascii="Times New Roman" w:hAnsi="Times New Roman"/>
                <w:sz w:val="28"/>
                <w:szCs w:val="28"/>
              </w:rPr>
              <w:t>Реализация программы осуществляется за счёт средств в соответствии с объёмами финансирования, установленными при утверждении бюджета на соответствующий год.</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Заместительглавы</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Новомышастовского сельского поселения</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Красноармейского района                                                         А.А. Бондаренко</w:t>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ПРИЛОЖЕНИЕ №2</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к муниципальной  программе</w:t>
      </w:r>
    </w:p>
    <w:p>
      <w:pPr>
        <w:pStyle w:val="Normal"/>
        <w:keepNext/>
        <w:spacing w:lineRule="auto" w:line="240" w:before="0" w:after="0"/>
        <w:ind w:left="5103" w:hanging="0"/>
        <w:jc w:val="center"/>
        <w:rPr>
          <w:rFonts w:ascii="Times New Roman" w:hAnsi="Times New Roman" w:cs="Times New Roman"/>
          <w:sz w:val="28"/>
          <w:szCs w:val="28"/>
        </w:rPr>
      </w:pPr>
      <w:r>
        <w:rPr>
          <w:rFonts w:cs="Times New Roman" w:ascii="Times New Roman" w:hAnsi="Times New Roman"/>
          <w:sz w:val="28"/>
          <w:szCs w:val="28"/>
        </w:rPr>
        <w:t>«Благоустройство населенных пунктов Новомышастовского сельского поселения Красноармейского района</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rPr>
        <w:t>на 2015-2017»</w:t>
      </w:r>
    </w:p>
    <w:p>
      <w:pPr>
        <w:pStyle w:val="Normal"/>
        <w:spacing w:lineRule="auto" w:line="240" w:before="0" w:after="0"/>
        <w:jc w:val="right"/>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№2</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«Озеленение населенных пунктов Новомышастовского сельского поселения Красноармейского района на 2015-2017»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ПАСПОРТ</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Подпрограммы</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«Озеленение населенных пунктов Новомышастовского сельского поселения Красноармейского района на 2015-2017»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left="720"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bl>
      <w:tblPr>
        <w:tblW w:w="9289"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5" w:type="dxa"/>
          <w:bottom w:w="0" w:type="dxa"/>
          <w:right w:w="75" w:type="dxa"/>
        </w:tblCellMar>
        <w:tblLook w:val="0000"/>
      </w:tblPr>
      <w:tblGrid>
        <w:gridCol w:w="2639"/>
        <w:gridCol w:w="6649"/>
      </w:tblGrid>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Наименование        </w:t>
              <w:br/>
              <w:t xml:space="preserve">Подпрограммы           </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«Озеленение населенных пунктов Новомышастовского сельского поселения Красноармейского района на 2015-2017 годы»</w:t>
            </w:r>
          </w:p>
          <w:p>
            <w:pPr>
              <w:pStyle w:val="Normal"/>
              <w:widowControl w:val="false"/>
              <w:suppressAutoHyphens w:val="true"/>
              <w:spacing w:lineRule="auto" w:line="240" w:before="0" w:after="0"/>
              <w:rPr>
                <w:rFonts w:ascii="Times New Roman" w:hAnsi="Times New Roman" w:eastAsia="SimSun"/>
                <w:sz w:val="28"/>
                <w:szCs w:val="28"/>
                <w:lang w:eastAsia="ar-SA"/>
              </w:rPr>
            </w:pPr>
            <w:r>
              <w:rPr>
                <w:rFonts w:eastAsia="SimSun" w:ascii="Times New Roman" w:hAnsi="Times New Roman"/>
                <w:sz w:val="28"/>
                <w:szCs w:val="28"/>
                <w:lang w:eastAsia="ar-SA"/>
              </w:rPr>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Наименование муниципальной программы, в рамках которой реализуется Подпрограмма</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«Благоустройство населённых пунктов Новомышастовского   сельского поселения Красноармейского района   на 2015-2017 годы»</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sz w:val="28"/>
                <w:szCs w:val="28"/>
                <w:lang w:eastAsia="ar-SA"/>
              </w:rPr>
            </w:pPr>
            <w:r>
              <w:rPr>
                <w:rFonts w:eastAsia="SimSun" w:cs="Times New Roman" w:ascii="Times New Roman" w:hAnsi="Times New Roman"/>
                <w:sz w:val="28"/>
                <w:szCs w:val="28"/>
                <w:lang w:eastAsia="ar-SA"/>
              </w:rPr>
              <w:t>Координатор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Заместитель главы Новомышастовского сельского поселения А.А. Бондаренко,</w:t>
            </w:r>
          </w:p>
          <w:p>
            <w:pPr>
              <w:pStyle w:val="Normal"/>
              <w:widowControl w:val="false"/>
              <w:suppressAutoHyphens w:val="true"/>
              <w:spacing w:lineRule="auto" w:line="240" w:before="0" w:after="0"/>
              <w:rPr>
                <w:rFonts w:ascii="Times New Roman" w:hAnsi="Times New Roman" w:eastAsia="SimSun"/>
                <w:sz w:val="28"/>
                <w:szCs w:val="28"/>
                <w:lang w:eastAsia="ar-SA"/>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ЖКХ и благоустройства Т.С. Поленок</w:t>
            </w:r>
          </w:p>
        </w:tc>
      </w:tr>
      <w:tr>
        <w:trPr>
          <w:trHeight w:val="509"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Заказчик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Администрация Новомышастовского сельского поселения </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cs="Times New Roman"/>
                <w:spacing w:val="-2"/>
                <w:sz w:val="28"/>
                <w:szCs w:val="28"/>
                <w:lang w:eastAsia="ar-SA"/>
              </w:rPr>
            </w:pPr>
            <w:r>
              <w:rPr>
                <w:rFonts w:eastAsia="SimSun" w:cs="Times New Roman" w:ascii="Times New Roman" w:hAnsi="Times New Roman"/>
                <w:sz w:val="28"/>
                <w:szCs w:val="28"/>
                <w:lang w:eastAsia="ar-SA"/>
              </w:rPr>
              <w:t>Исполнители мероприятий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Администрация Новомышастовского сельского поселения</w:t>
            </w:r>
          </w:p>
        </w:tc>
      </w:tr>
      <w:tr>
        <w:trPr>
          <w:trHeight w:val="839"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Цель Подпрограммы    </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rPr>
              <w:t>Совершенствование эстетического видаНовомышас-товского сельского поселения, создание гармоничной архитектурно-ландшафтной среды</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Задачи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0"/>
              <w:ind w:left="55" w:hanging="0"/>
              <w:jc w:val="both"/>
              <w:rPr>
                <w:rFonts w:ascii="Times New Roman" w:hAnsi="Times New Roman" w:cs="Times New Roman"/>
                <w:sz w:val="28"/>
                <w:szCs w:val="28"/>
                <w:lang w:eastAsia="ar-SA"/>
              </w:rPr>
            </w:pPr>
            <w:r>
              <w:rPr>
                <w:rFonts w:cs="Times New Roman" w:ascii="Times New Roman" w:hAnsi="Times New Roman"/>
                <w:sz w:val="28"/>
                <w:szCs w:val="28"/>
              </w:rPr>
              <w:t xml:space="preserve">    </w:t>
            </w:r>
            <w:r>
              <w:rPr>
                <w:rFonts w:cs="Times New Roman" w:ascii="Times New Roman" w:hAnsi="Times New Roman"/>
                <w:sz w:val="28"/>
                <w:szCs w:val="28"/>
              </w:rPr>
              <w:t>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аварийных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Сроки реализации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2015 - 2017 годы</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Объёмы и источники финансирования Подпрограммы      </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Объем бюджетных ассигнований на реализацию мероприятий подпрограммы составляет всего 440,9 тыс. рублей, в том числе  по годам:</w:t>
            </w:r>
          </w:p>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в 2015 году всего  170,5тыс. рублей,</w:t>
            </w:r>
          </w:p>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в 2016 году всего  170,4 тыс. рублей,</w:t>
            </w:r>
          </w:p>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в 2017 году всего  100,0  тыс. рублей</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Система организации контроля над исполнением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Контроль над ходом реализации Подпрограммы и целевым использованием средств бюджета осуществляет администрация </w:t>
            </w:r>
            <w:r>
              <w:rPr>
                <w:rFonts w:cs="Times New Roman" w:ascii="Times New Roman" w:hAnsi="Times New Roman"/>
                <w:sz w:val="28"/>
                <w:szCs w:val="28"/>
              </w:rPr>
              <w:t>Новомышастовского</w:t>
            </w:r>
            <w:r>
              <w:rPr>
                <w:rFonts w:cs="Times New Roman" w:ascii="Times New Roman" w:hAnsi="Times New Roman"/>
                <w:sz w:val="28"/>
                <w:szCs w:val="28"/>
                <w:lang w:eastAsia="ar-SA"/>
              </w:rPr>
              <w:t xml:space="preserve"> сельского поселения  </w:t>
            </w:r>
          </w:p>
        </w:tc>
      </w:tr>
    </w:tbl>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1.  «Характеристика сферы реализации подпрограммы </w:t>
      </w:r>
    </w:p>
    <w:p>
      <w:pPr>
        <w:pStyle w:val="Normal"/>
        <w:widowControl w:val="false"/>
        <w:suppressAutoHyphens w:val="true"/>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rPr>
        <w:t>муниципальной программы»;</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ab/>
        <w:t>Негативными факторами также являются социально-экологические проблемы: несанкционированные свалки,  запылённость воздушной среды из-за нарушения травяного покрова, недостаточное озеленение улиц и участков рядом с дворами. 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населённых пунктов.</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В связи с этим, необходима поддержка администрацией </w:t>
      </w:r>
      <w:r>
        <w:rPr>
          <w:rFonts w:cs="Times New Roman" w:ascii="Times New Roman" w:hAnsi="Times New Roman"/>
          <w:sz w:val="28"/>
          <w:szCs w:val="28"/>
        </w:rPr>
        <w:t>Ново-мышастовского</w:t>
      </w:r>
      <w:r>
        <w:rPr>
          <w:rFonts w:cs="Times New Roman" w:ascii="Times New Roman" w:hAnsi="Times New Roman"/>
          <w:sz w:val="28"/>
          <w:szCs w:val="28"/>
          <w:lang w:eastAsia="ar-SA"/>
        </w:rPr>
        <w:t xml:space="preserve"> сельского поселения   инициатив граждан и их общественную деятельность по приведению в надлежащее состояние фасадов домов, заборов, палисадников, придомовых территорий, в посадке зелёных насаждений, разбивке клумб, уборке несанкционированных свалок.</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 «Цели, задачи и показатели (индикаторы), основные ожидаемые  конечные результаты, сроки и этапы реализации подпрограммы муниципальной программы»;</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Совершенствование эстетического вида Новомышастовского сельского поселения, создание гармоничной архитектурно-ландшафтной среды.</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rPr>
        <w:t xml:space="preserve">        </w:t>
      </w:r>
      <w:r>
        <w:rPr>
          <w:rFonts w:cs="Times New Roman" w:ascii="Times New Roman" w:hAnsi="Times New Roman"/>
          <w:sz w:val="28"/>
          <w:szCs w:val="28"/>
        </w:rPr>
        <w:t>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аварийных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Целевыми индикаторами, позволяющими измерить достижение цели Подпрограммы, являются:</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rPr>
        <w:t>Совершенствование эстетического вида Новомышастовского сельского поселения, создание гармоничной архитектурно-ландшафтной среды.</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 «Характеристика основных мероприятий  подпрограммы муниципальной программы»</w:t>
      </w:r>
    </w:p>
    <w:p>
      <w:pPr>
        <w:pStyle w:val="Normal"/>
        <w:widowControl w:val="false"/>
        <w:suppressAutoHyphens w:val="true"/>
        <w:spacing w:lineRule="auto" w:line="240" w:before="0" w:after="0"/>
        <w:jc w:val="both"/>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Мероприятия Подпрограммы  нацелены на решение   проблем, на территории </w:t>
      </w:r>
      <w:r>
        <w:rPr>
          <w:rFonts w:cs="Times New Roman" w:ascii="Times New Roman" w:hAnsi="Times New Roman"/>
          <w:sz w:val="28"/>
          <w:szCs w:val="28"/>
        </w:rPr>
        <w:t>Новомышастовского</w:t>
      </w:r>
      <w:r>
        <w:rPr>
          <w:rFonts w:cs="Times New Roman" w:ascii="Times New Roman" w:hAnsi="Times New Roman"/>
          <w:sz w:val="28"/>
          <w:szCs w:val="28"/>
          <w:lang w:eastAsia="ar-SA"/>
        </w:rPr>
        <w:t xml:space="preserve"> сельского поселения   по озеленению населённых пунктов.</w:t>
      </w:r>
    </w:p>
    <w:p>
      <w:pPr>
        <w:pStyle w:val="Normal"/>
        <w:tabs>
          <w:tab w:val="left" w:pos="0" w:leader="none"/>
        </w:tabs>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rPr>
        <w:tab/>
      </w:r>
      <w:r>
        <w:rPr>
          <w:rFonts w:cs="Times New Roman" w:ascii="Times New Roman" w:hAnsi="Times New Roman"/>
          <w:sz w:val="28"/>
          <w:szCs w:val="28"/>
          <w:lang w:eastAsia="ar-SA"/>
        </w:rPr>
        <w:t>Сроки выполнения Подпрограммы: 2015-2017 годы.</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Этапы выполнения Подпрограммы:</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I этап   -  2015 год;</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II этап  -  2016 год;</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III этап  - 2017год.</w:t>
      </w:r>
    </w:p>
    <w:p>
      <w:pPr>
        <w:pStyle w:val="Normal"/>
        <w:widowControl w:val="false"/>
        <w:suppressAutoHyphens w:val="true"/>
        <w:spacing w:lineRule="auto" w:line="240" w:before="0" w:after="0"/>
        <w:ind w:firstLine="540"/>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3.1. Механизм реализации Подпрограммы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Реализацию Подпрограммы осуществляют:</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Администрация </w:t>
      </w:r>
      <w:r>
        <w:rPr>
          <w:rFonts w:cs="Times New Roman" w:ascii="Times New Roman" w:hAnsi="Times New Roman"/>
          <w:sz w:val="28"/>
          <w:szCs w:val="28"/>
        </w:rPr>
        <w:t>Новомышастовского</w:t>
      </w:r>
      <w:r>
        <w:rPr>
          <w:rFonts w:cs="Times New Roman" w:ascii="Times New Roman" w:hAnsi="Times New Roman"/>
          <w:sz w:val="28"/>
          <w:szCs w:val="28"/>
          <w:lang w:eastAsia="ar-SA"/>
        </w:rPr>
        <w:t xml:space="preserve"> сельского поселения  .</w:t>
      </w:r>
    </w:p>
    <w:p>
      <w:pPr>
        <w:pStyle w:val="Normal"/>
        <w:widowControl w:val="false"/>
        <w:suppressAutoHyphens w:val="true"/>
        <w:spacing w:lineRule="auto" w:line="240" w:before="0" w:after="0"/>
        <w:ind w:firstLine="540"/>
        <w:jc w:val="both"/>
        <w:rPr/>
      </w:pPr>
      <w:r>
        <w:rPr>
          <w:rFonts w:cs="Times New Roman" w:ascii="Times New Roman" w:hAnsi="Times New Roman"/>
          <w:sz w:val="28"/>
          <w:szCs w:val="28"/>
          <w:lang w:eastAsia="ar-SA"/>
        </w:rPr>
        <w:t xml:space="preserve">Финансирование мероприятий Подпрограммы осуществляется за счёт средств местного бюджета в соответствии с </w:t>
      </w:r>
      <w:hyperlink w:anchor="Par377">
        <w:r>
          <w:rPr>
            <w:rStyle w:val="Style13"/>
            <w:rFonts w:cs="Times New Roman" w:ascii="Times New Roman" w:hAnsi="Times New Roman"/>
            <w:sz w:val="28"/>
            <w:szCs w:val="28"/>
            <w:lang w:eastAsia="ar-SA"/>
          </w:rPr>
          <w:t>мероприятиями</w:t>
        </w:r>
      </w:hyperlink>
      <w:r>
        <w:rPr>
          <w:rFonts w:cs="Times New Roman" w:ascii="Times New Roman" w:hAnsi="Times New Roman"/>
          <w:sz w:val="28"/>
          <w:szCs w:val="28"/>
          <w:lang w:eastAsia="ar-SA"/>
        </w:rPr>
        <w:t xml:space="preserve"> подпрограммы согласно приложению № 1 к подпрограмме (далее - мероприятия подпрограммы).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Главными распорядителями средств сельского бюджета является Администрация </w:t>
      </w:r>
      <w:r>
        <w:rPr>
          <w:rFonts w:cs="Times New Roman" w:ascii="Times New Roman" w:hAnsi="Times New Roman"/>
          <w:sz w:val="28"/>
          <w:szCs w:val="28"/>
        </w:rPr>
        <w:t>Новомышастовского</w:t>
      </w:r>
      <w:r>
        <w:rPr>
          <w:rFonts w:cs="Times New Roman" w:ascii="Times New Roman" w:hAnsi="Times New Roman"/>
          <w:sz w:val="28"/>
          <w:szCs w:val="28"/>
          <w:lang w:eastAsia="ar-SA"/>
        </w:rPr>
        <w:t>сельского поселения.</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Таблица 1</w:t>
      </w:r>
    </w:p>
    <w:tbl>
      <w:tblPr>
        <w:tblW w:w="9787"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Look w:val="0000"/>
      </w:tblPr>
      <w:tblGrid>
        <w:gridCol w:w="647"/>
        <w:gridCol w:w="3896"/>
        <w:gridCol w:w="1134"/>
        <w:gridCol w:w="1275"/>
        <w:gridCol w:w="1418"/>
        <w:gridCol w:w="1416"/>
      </w:tblGrid>
      <w:tr>
        <w:trPr>
          <w:tblHeader w:val="true"/>
          <w:trHeight w:val="360" w:hRule="atLeast"/>
        </w:trPr>
        <w:tc>
          <w:tcPr>
            <w:tcW w:w="6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8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Мероприятия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подпрограммы</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ед. изм.</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Значения показателей</w:t>
            </w:r>
          </w:p>
        </w:tc>
      </w:tr>
      <w:tr>
        <w:trPr>
          <w:trHeight w:val="1435" w:hRule="atLeast"/>
        </w:trPr>
        <w:tc>
          <w:tcPr>
            <w:tcW w:w="64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9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отчётный год</w:t>
            </w:r>
          </w:p>
          <w:p>
            <w:pPr>
              <w:pStyle w:val="Normal"/>
              <w:widowControl w:val="false"/>
              <w:tabs>
                <w:tab w:val="left" w:pos="315" w:leader="none"/>
                <w:tab w:val="center" w:pos="414"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ab/>
              <w:t>2015 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текущий год</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2016г.</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очередной финансовый год</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2017г.</w:t>
            </w:r>
          </w:p>
        </w:tc>
      </w:tr>
      <w:tr>
        <w:trPr/>
        <w:tc>
          <w:tcPr>
            <w:tcW w:w="64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38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978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Муниципальная программа «Благоустройство населённых пунктов в Новомышастовском сельском поселении   на 2015-2017 годы»</w:t>
            </w:r>
          </w:p>
        </w:tc>
      </w:tr>
      <w:tr>
        <w:trPr/>
        <w:tc>
          <w:tcPr>
            <w:tcW w:w="978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Подпрограмма 2  «Озеленение»                                                                                                  </w:t>
            </w:r>
          </w:p>
        </w:tc>
      </w:tr>
      <w:tr>
        <w:trPr/>
        <w:tc>
          <w:tcPr>
            <w:tcW w:w="64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38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Посадка, уход, содержание клумб и цветников</w:t>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63,5</w:t>
            </w:r>
          </w:p>
        </w:tc>
        <w:tc>
          <w:tcPr>
            <w:tcW w:w="14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37,5</w:t>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25,0</w:t>
            </w:r>
          </w:p>
        </w:tc>
      </w:tr>
      <w:tr>
        <w:trPr/>
        <w:tc>
          <w:tcPr>
            <w:tcW w:w="64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38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Приобретение деревьев и кустарников для восстановления утраченных на улицах и в парковой зоне </w:t>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w:t>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15,0</w:t>
            </w:r>
          </w:p>
        </w:tc>
      </w:tr>
      <w:tr>
        <w:trPr/>
        <w:tc>
          <w:tcPr>
            <w:tcW w:w="64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w:t>
            </w:r>
          </w:p>
        </w:tc>
        <w:tc>
          <w:tcPr>
            <w:tcW w:w="3896"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Приобретение цветочной рассады</w:t>
            </w:r>
          </w:p>
        </w:tc>
        <w:tc>
          <w:tcPr>
            <w:tcW w:w="1134"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54,1</w:t>
            </w:r>
          </w:p>
        </w:tc>
        <w:tc>
          <w:tcPr>
            <w:tcW w:w="1418"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64,0</w:t>
            </w:r>
          </w:p>
        </w:tc>
        <w:tc>
          <w:tcPr>
            <w:tcW w:w="1416"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35,0</w:t>
            </w:r>
          </w:p>
        </w:tc>
      </w:tr>
      <w:tr>
        <w:trPr/>
        <w:tc>
          <w:tcPr>
            <w:tcW w:w="64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2.4</w:t>
            </w:r>
          </w:p>
        </w:tc>
        <w:tc>
          <w:tcPr>
            <w:tcW w:w="3896"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Покос газонов в парковой зоне</w:t>
            </w:r>
          </w:p>
        </w:tc>
        <w:tc>
          <w:tcPr>
            <w:tcW w:w="1134"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18,0</w:t>
            </w:r>
          </w:p>
        </w:tc>
        <w:tc>
          <w:tcPr>
            <w:tcW w:w="1418"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39,8</w:t>
            </w:r>
          </w:p>
        </w:tc>
        <w:tc>
          <w:tcPr>
            <w:tcW w:w="1416"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15,0</w:t>
            </w:r>
          </w:p>
        </w:tc>
      </w:tr>
      <w:tr>
        <w:trPr/>
        <w:tc>
          <w:tcPr>
            <w:tcW w:w="64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2.5</w:t>
            </w:r>
          </w:p>
        </w:tc>
        <w:tc>
          <w:tcPr>
            <w:tcW w:w="3896"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Приобретение и посадка саженцев самшита и юко у памятника «Матери Войны»</w:t>
            </w:r>
          </w:p>
        </w:tc>
        <w:tc>
          <w:tcPr>
            <w:tcW w:w="1134"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20,9</w:t>
            </w:r>
          </w:p>
        </w:tc>
        <w:tc>
          <w:tcPr>
            <w:tcW w:w="1418"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6"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4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2.6</w:t>
            </w:r>
          </w:p>
        </w:tc>
        <w:tc>
          <w:tcPr>
            <w:tcW w:w="3896"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Прополка цветников и клумб</w:t>
            </w:r>
          </w:p>
        </w:tc>
        <w:tc>
          <w:tcPr>
            <w:tcW w:w="1134"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14,0</w:t>
            </w:r>
          </w:p>
        </w:tc>
        <w:tc>
          <w:tcPr>
            <w:tcW w:w="1418"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29,1</w:t>
            </w:r>
          </w:p>
        </w:tc>
        <w:tc>
          <w:tcPr>
            <w:tcW w:w="1416"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10,0</w:t>
            </w:r>
          </w:p>
        </w:tc>
      </w:tr>
      <w:tr>
        <w:trPr/>
        <w:tc>
          <w:tcPr>
            <w:tcW w:w="64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8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Итого по подпрограмме:</w:t>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27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170,5</w:t>
            </w:r>
          </w:p>
        </w:tc>
        <w:tc>
          <w:tcPr>
            <w:tcW w:w="14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170,4</w:t>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100,0</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numPr>
          <w:ilvl w:val="0"/>
          <w:numId w:val="0"/>
        </w:numPr>
        <w:suppressAutoHyphens w:val="true"/>
        <w:spacing w:lineRule="auto" w:line="240" w:before="0" w:after="0"/>
        <w:jc w:val="center"/>
        <w:outlineLvl w:val="2"/>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3.2. Организация управления Подпрограммой  </w:t>
      </w:r>
    </w:p>
    <w:p>
      <w:pPr>
        <w:pStyle w:val="Normal"/>
        <w:widowControl w:val="false"/>
        <w:suppressAutoHyphens w:val="true"/>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rPr>
      </w:pPr>
      <w:r>
        <w:rPr>
          <w:sz w:val="28"/>
          <w:szCs w:val="28"/>
          <w:lang w:eastAsia="ar-SA"/>
        </w:rPr>
        <w:tab/>
      </w:r>
      <w:r>
        <w:rPr>
          <w:rFonts w:cs="Times New Roman" w:ascii="Times New Roman" w:hAnsi="Times New Roman"/>
          <w:sz w:val="28"/>
          <w:szCs w:val="28"/>
          <w:lang w:eastAsia="ar-SA"/>
        </w:rPr>
        <w:t xml:space="preserve">Управление реализацией Подпрограммы осуществляет Администрация </w:t>
      </w:r>
      <w:r>
        <w:rPr>
          <w:rFonts w:cs="Times New Roman" w:ascii="Times New Roman" w:hAnsi="Times New Roman"/>
          <w:sz w:val="28"/>
          <w:szCs w:val="28"/>
        </w:rPr>
        <w:t>Новомышастовского</w:t>
      </w:r>
      <w:r>
        <w:rPr>
          <w:rFonts w:cs="Times New Roman" w:ascii="Times New Roman" w:hAnsi="Times New Roman"/>
          <w:sz w:val="28"/>
          <w:szCs w:val="28"/>
          <w:lang w:eastAsia="ar-SA"/>
        </w:rPr>
        <w:t xml:space="preserve"> сельского поселения. </w:t>
      </w:r>
      <w:r>
        <w:rPr>
          <w:rFonts w:cs="Times New Roman" w:ascii="Times New Roman" w:hAnsi="Times New Roman"/>
          <w:sz w:val="28"/>
          <w:szCs w:val="28"/>
        </w:rPr>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Реализация муниципальной программы осуществляется в соответствии с планом реализации муниципальной программы (далее – план реализации),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uppressAutoHyphens w:val="true"/>
        <w:spacing w:lineRule="auto" w:line="240" w:before="0" w:after="0"/>
        <w:jc w:val="center"/>
        <w:outlineLvl w:val="2"/>
        <w:rPr>
          <w:rFonts w:ascii="Times New Roman" w:hAnsi="Times New Roman" w:cs="Times New Roman"/>
          <w:sz w:val="28"/>
          <w:szCs w:val="28"/>
          <w:lang w:eastAsia="ar-SA"/>
        </w:rPr>
      </w:pPr>
      <w:r>
        <w:rPr>
          <w:rFonts w:cs="Times New Roman" w:ascii="Times New Roman" w:hAnsi="Times New Roman"/>
          <w:b/>
          <w:bCs/>
          <w:sz w:val="28"/>
          <w:szCs w:val="28"/>
          <w:lang w:eastAsia="ar-SA"/>
        </w:rPr>
        <w:t>3.3. Оценка социально-экономической эффективности от реализации Подпрограммы</w:t>
      </w:r>
    </w:p>
    <w:p>
      <w:pPr>
        <w:pStyle w:val="Normal"/>
        <w:widowControl w:val="false"/>
        <w:suppressAutoHyphens w:val="true"/>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Реализация мероприятий Подпрограммы за период 2015- 2017 годов позволит обеспечить достижение следующих результатов:</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Улучшение экологической обстановки в населённых пунктах за счёт валки сухостойных и аварийных деревьев и посадки новых деревьев и кустарников. </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-срывом мероприятий и не достижением целевых показателей;</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-неэффективным использованием ресурсов.</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Способами ограничения административного риска являются:</w:t>
      </w:r>
    </w:p>
    <w:p>
      <w:pPr>
        <w:pStyle w:val="Normal"/>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-своевременная корректировка мероприятий программы.</w:t>
      </w:r>
    </w:p>
    <w:p>
      <w:pPr>
        <w:pStyle w:val="Normal"/>
        <w:widowControl w:val="false"/>
        <w:suppressAutoHyphens w:val="true"/>
        <w:spacing w:lineRule="auto" w:line="240" w:before="0" w:after="0"/>
        <w:ind w:firstLine="540"/>
        <w:jc w:val="both"/>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widowControl w:val="false"/>
        <w:spacing w:lineRule="auto" w:line="240" w:before="0" w:after="0"/>
        <w:ind w:firstLine="540"/>
        <w:jc w:val="center"/>
        <w:rPr>
          <w:rFonts w:ascii="Times New Roman" w:hAnsi="Times New Roman" w:cs="Times New Roman"/>
          <w:b/>
          <w:b/>
          <w:bCs/>
          <w:sz w:val="28"/>
          <w:szCs w:val="28"/>
        </w:rPr>
      </w:pPr>
      <w:r>
        <w:rPr>
          <w:rFonts w:cs="Times New Roman" w:ascii="Times New Roman" w:hAnsi="Times New Roman"/>
          <w:b/>
          <w:bCs/>
          <w:sz w:val="28"/>
          <w:szCs w:val="28"/>
        </w:rPr>
        <w:t>Раздел 4 Ресурсное обеспечение подпрограммы муниципальной</w:t>
      </w:r>
    </w:p>
    <w:p>
      <w:pPr>
        <w:pStyle w:val="Normal"/>
        <w:widowControl w:val="false"/>
        <w:spacing w:lineRule="auto" w:line="240" w:before="0" w:after="0"/>
        <w:ind w:firstLine="540"/>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Мероприятия Подпрограммы реализуются за счёт средств местного бюджета.</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Объем расходов средств местного  бюджетов на реализацию мероприятий подпрограммы составляет  2015г.-170,5 тыс. руб.</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2016г.- 170,4 тыс. руб.</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2017г.- 100,0 тыс. руб.</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Всего- 440,9 тыс. рублей.</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numPr>
          <w:ilvl w:val="0"/>
          <w:numId w:val="0"/>
        </w:numPr>
        <w:suppressAutoHyphens w:val="true"/>
        <w:spacing w:lineRule="auto" w:line="240" w:before="0" w:after="0"/>
        <w:jc w:val="center"/>
        <w:outlineLvl w:val="2"/>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Контроль над ходом  выполнения мероприятий подпрограммы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Контроль  за  исполнением  муниципальных  программ  осуществляется Администрацией Новомышастовского сельского поселения,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w:t>
      </w:r>
    </w:p>
    <w:p>
      <w:pPr>
        <w:pStyle w:val="Normal"/>
        <w:widowControl w:val="false"/>
        <w:suppressAutoHyphens w:val="true"/>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Заместитель главы</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Новомышастовского сельского поселения</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Красноармейского района                                                             А.А. Бондаренко</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ПРИЛОЖЕНИЕ №3</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к муниципальной  программе</w:t>
      </w:r>
    </w:p>
    <w:p>
      <w:pPr>
        <w:pStyle w:val="Normal"/>
        <w:keepNext/>
        <w:spacing w:lineRule="auto" w:line="240" w:before="0" w:after="0"/>
        <w:ind w:left="5103" w:hanging="0"/>
        <w:jc w:val="center"/>
        <w:rPr>
          <w:rFonts w:ascii="Times New Roman" w:hAnsi="Times New Roman" w:cs="Times New Roman"/>
          <w:sz w:val="28"/>
          <w:szCs w:val="28"/>
        </w:rPr>
      </w:pPr>
      <w:r>
        <w:rPr>
          <w:rFonts w:cs="Times New Roman" w:ascii="Times New Roman" w:hAnsi="Times New Roman"/>
          <w:sz w:val="28"/>
          <w:szCs w:val="28"/>
        </w:rPr>
        <w:t>«Благоустройство населенных пунктов Новомышастовского сельского поселения Красноармейского района</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rPr>
        <w:t>на 2015-2017»</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ПОДПРОГРАММА №3</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«Организация и содержание мест захоронения в Новомышастовском </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сельском поселении Красноармейского района на 2015-2017 годы»</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lang w:eastAsia="ar-SA"/>
        </w:rPr>
        <w:t>ПАСПОРТ</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Подпрограммы</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«Организация и содержание мест захоронения в Новомышастовском </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сельском поселении Красноармейского района на 2015-2017 годы»</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tbl>
      <w:tblPr>
        <w:tblW w:w="9854"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172"/>
        <w:gridCol w:w="6681"/>
      </w:tblGrid>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Наименование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spacing w:lineRule="auto" w:line="240" w:before="0" w:after="0"/>
              <w:outlineLvl w:val="0"/>
              <w:rPr>
                <w:rFonts w:ascii="Times New Roman" w:hAnsi="Times New Roman" w:cs="Times New Roman"/>
                <w:sz w:val="28"/>
                <w:szCs w:val="28"/>
                <w:lang w:eastAsia="ar-SA"/>
              </w:rPr>
            </w:pPr>
            <w:r>
              <w:rPr>
                <w:rFonts w:cs="Times New Roman" w:ascii="Times New Roman" w:hAnsi="Times New Roman"/>
                <w:sz w:val="28"/>
                <w:szCs w:val="28"/>
                <w:lang w:eastAsia="ar-SA"/>
              </w:rPr>
              <w:t>Подпрограмма «Организация и содержание мест захоронения в Новомышастовском сельском поселении Красноармейского района на 2015-2020 годы  (далее – Подпрограмма)</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Основание для разработки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spacing w:lineRule="auto" w:line="240" w:before="0" w:after="0"/>
              <w:outlineLvl w:val="1"/>
              <w:rPr>
                <w:rFonts w:ascii="Times New Roman" w:hAnsi="Times New Roman" w:cs="Times New Roman"/>
                <w:sz w:val="28"/>
                <w:szCs w:val="28"/>
                <w:lang w:eastAsia="ar-SA"/>
              </w:rPr>
            </w:pPr>
            <w:r>
              <w:rPr>
                <w:rFonts w:cs="Times New Roman" w:ascii="Times New Roman" w:hAnsi="Times New Roman"/>
                <w:sz w:val="28"/>
                <w:szCs w:val="28"/>
                <w:lang w:eastAsia="ar-SA"/>
              </w:rPr>
              <w:t>Федеральным законом от 06.10.2003г. №131 «Об общих принципах организации местного самоуправления в Российской Федерации»</w:t>
            </w:r>
          </w:p>
          <w:p>
            <w:pPr>
              <w:pStyle w:val="Normal"/>
              <w:keepNext/>
              <w:numPr>
                <w:ilvl w:val="0"/>
                <w:numId w:val="0"/>
              </w:numPr>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t>Федеральным законом от 12.01.1996 № 8-ФЗ «О погребении и похоронном деле»</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rPr>
              <w:t>Указом Президента Российской Федерации от 29.06.1996  № 1001 «О гарантиях прав граждан на предоставление услуг по погребению умерших»</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SimSun"/>
                <w:sz w:val="28"/>
                <w:szCs w:val="28"/>
                <w:lang w:eastAsia="ar-SA"/>
              </w:rPr>
            </w:pPr>
            <w:r>
              <w:rPr>
                <w:rFonts w:eastAsia="SimSun" w:cs="Times New Roman" w:ascii="Times New Roman" w:hAnsi="Times New Roman"/>
                <w:sz w:val="28"/>
                <w:szCs w:val="28"/>
                <w:lang w:eastAsia="ar-SA"/>
              </w:rPr>
              <w:t>Координатор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Заместитель главы Новомышастовского сельского поселения А.А. Бондаренко,</w:t>
            </w:r>
          </w:p>
          <w:p>
            <w:pPr>
              <w:pStyle w:val="Normal"/>
              <w:widowControl w:val="false"/>
              <w:suppressAutoHyphens w:val="true"/>
              <w:spacing w:lineRule="auto" w:line="240" w:before="0" w:after="0"/>
              <w:rPr>
                <w:rFonts w:ascii="Times New Roman" w:hAnsi="Times New Roman" w:eastAsia="SimSun"/>
                <w:sz w:val="28"/>
                <w:szCs w:val="28"/>
                <w:lang w:eastAsia="ar-SA"/>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ЖКХ и благоустройства Т.С. Поленок</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 xml:space="preserve">Заказчик </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Администрация Новомышастовского сельского</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поселения</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 xml:space="preserve">Исполнитель </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Администрация Новомышастовского сельского</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поселения</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Цели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rPr>
              <w:t>Реализация гарантий погребения умершего, благоустройство и содержание основных мест захоронений умерших</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 xml:space="preserve">Задачи </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spacing w:lineRule="auto" w:line="240" w:beforeAutospacing="0" w:before="0" w:afterAutospacing="0" w:after="0"/>
              <w:rPr>
                <w:rFonts w:ascii="Times New Roman" w:hAnsi="Times New Roman" w:cs="Times New Roman"/>
                <w:sz w:val="28"/>
                <w:szCs w:val="28"/>
              </w:rPr>
            </w:pPr>
            <w:r>
              <w:rPr>
                <w:rFonts w:cs="Times New Roman" w:ascii="Times New Roman" w:hAnsi="Times New Roman"/>
                <w:sz w:val="28"/>
                <w:szCs w:val="28"/>
              </w:rPr>
              <w:t>Основными задачами Подпрограммы являются:</w:t>
            </w:r>
          </w:p>
          <w:p>
            <w:pPr>
              <w:pStyle w:val="Conspluscell"/>
              <w:spacing w:lineRule="auto" w:line="240" w:beforeAutospacing="0" w:before="0" w:afterAutospacing="0" w:after="0"/>
              <w:ind w:hanging="241"/>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инвентаризация захоронений умерших на территории мест захоронений (кладбищ) в Новомышастовском сельском поселении;</w:t>
            </w:r>
          </w:p>
          <w:p>
            <w:pPr>
              <w:pStyle w:val="Conspluscell"/>
              <w:spacing w:lineRule="auto" w:line="240" w:beforeAutospacing="0" w:before="0" w:afterAutospacing="0" w:after="0"/>
              <w:ind w:hanging="24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оформление в муниципальную собственность мест захоронения, постановка занимаемых ими земельных участков на кадастровый учёт;</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rPr>
              <w:t></w:t>
            </w:r>
            <w:r>
              <w:rPr>
                <w:rFonts w:cs="Times New Roman" w:ascii="Times New Roman" w:hAnsi="Times New Roman"/>
                <w:sz w:val="28"/>
                <w:szCs w:val="28"/>
              </w:rPr>
              <w:t>обеспечение благоустройства и содержания мест захоронений (кладбищ)</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Сроки реализации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rPr>
              <w:t>2015-2017 годы</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Перечень основных мероприятий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rPr>
              <w:t>Приложение к Подпрограмме</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Объемы и источники финансирования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spacing w:lineRule="auto" w:line="24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Объем финансирования Подпрограммы в 2015-2017 годах:</w:t>
            </w:r>
          </w:p>
          <w:p>
            <w:pPr>
              <w:pStyle w:val="Conspluscell"/>
              <w:spacing w:lineRule="auto" w:line="24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всего–1 058,0 тыс. руб.,</w:t>
            </w:r>
          </w:p>
          <w:p>
            <w:pPr>
              <w:pStyle w:val="Conspluscell"/>
              <w:spacing w:lineRule="auto" w:line="24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в том числе по годам:</w:t>
            </w:r>
          </w:p>
          <w:p>
            <w:pPr>
              <w:pStyle w:val="Conspluscell"/>
              <w:spacing w:lineRule="auto" w:line="24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из них по источникам:</w:t>
            </w:r>
          </w:p>
          <w:p>
            <w:pPr>
              <w:pStyle w:val="Bodytextindent3"/>
              <w:spacing w:lineRule="auto" w:line="240" w:beforeAutospacing="0" w:before="0" w:afterAutospacing="0" w:after="0"/>
              <w:rPr>
                <w:rFonts w:ascii="Times New Roman" w:hAnsi="Times New Roman" w:cs="Times New Roman"/>
                <w:sz w:val="28"/>
                <w:szCs w:val="28"/>
              </w:rPr>
            </w:pPr>
            <w:r>
              <w:rPr>
                <w:rFonts w:cs="Times New Roman" w:ascii="Times New Roman" w:hAnsi="Times New Roman"/>
                <w:sz w:val="28"/>
                <w:szCs w:val="28"/>
              </w:rPr>
              <w:t>средства бюджета Новомышастовского сельского поселения всего – 1 058,0 тыс. руб.,                                   в том числе по годам:</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rPr>
              <w:t xml:space="preserve">2015 год – 358,0 тыс. рублей;                                       2016 год – 400,0 тыс. рублей;                                      2017 год – 300,0 тыс. рублей.                        </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Ожидаемые результаты реализации 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spacing w:lineRule="auto" w:line="240" w:beforeAutospacing="0" w:before="0" w:afterAutospacing="0" w:after="0"/>
              <w:ind w:hanging="241"/>
              <w:jc w:val="both"/>
              <w:rPr>
                <w:rFonts w:ascii="Times New Roman" w:hAnsi="Times New Roman" w:cs="Times New Roman"/>
                <w:sz w:val="28"/>
                <w:szCs w:val="28"/>
              </w:rPr>
            </w:pPr>
            <w:r>
              <w:rPr>
                <w:rFonts w:cs="Times New Roman" w:ascii="Times New Roman" w:hAnsi="Times New Roman"/>
                <w:sz w:val="28"/>
                <w:szCs w:val="28"/>
              </w:rPr>
              <w:t>оОбеспечение реализации гарантий погребения умершего;</w:t>
            </w:r>
          </w:p>
          <w:p>
            <w:pPr>
              <w:pStyle w:val="Normal"/>
              <w:spacing w:lineRule="auto" w:line="240" w:before="0" w:after="0"/>
              <w:rPr>
                <w:rFonts w:ascii="Times New Roman" w:hAnsi="Times New Roman" w:cs="Times New Roman"/>
                <w:b/>
                <w:b/>
                <w:bCs/>
                <w:sz w:val="28"/>
                <w:szCs w:val="28"/>
                <w:lang w:eastAsia="ar-SA"/>
              </w:rPr>
            </w:pPr>
            <w:r>
              <w:rPr>
                <w:rFonts w:cs="Times New Roman" w:ascii="Times New Roman" w:hAnsi="Times New Roman"/>
                <w:sz w:val="28"/>
                <w:szCs w:val="28"/>
              </w:rPr>
              <w:t>обеспечение благоустройства и содержания мест захоронения (кладбищ). </w:t>
            </w:r>
          </w:p>
        </w:tc>
      </w:tr>
      <w:tr>
        <w:trPr/>
        <w:tc>
          <w:tcPr>
            <w:tcW w:w="3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Контроль за</w:t>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 xml:space="preserve">реализацией </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Подпрограммы</w:t>
            </w:r>
          </w:p>
        </w:tc>
        <w:tc>
          <w:tcPr>
            <w:tcW w:w="6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sz w:val="28"/>
                <w:szCs w:val="28"/>
                <w:lang w:eastAsia="ar-SA"/>
              </w:rPr>
              <w:t>Осуществляет администрация Новомышастовского сельского  поселения</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 Содержание проблемы и обоснование необходимости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ее решения программными методами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территории Новомышастовского сельского поселения расположено 3 места захоронения умерших (кладбища) общей площадью 66770 кв.м. в следующих населенных пунктах: станица Новомышастовская, хутор Прикубанский.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 Цели и задачи Подпрограммы, сроки её реализации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color w:val="444444"/>
          <w:sz w:val="28"/>
          <w:szCs w:val="28"/>
        </w:rPr>
        <w:tab/>
      </w:r>
      <w:r>
        <w:rPr>
          <w:rFonts w:cs="Times New Roman" w:ascii="Times New Roman" w:hAnsi="Times New Roman"/>
          <w:sz w:val="28"/>
          <w:szCs w:val="28"/>
        </w:rPr>
        <w:t>Целями Подпрограммы являются реализация гарантий погребения умершего, благоустройство и содержание основных мест захоронений умерших.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Для достижения поставленной цели необходимо решение следующих задач:</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-инвентаризация захоронений умерших на территории мест захоронений (кладбищ) в Новомышастовском сельском поселении;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-оформление в муниципальную собственность мест захоронения, постановка занимаемых ими земельных участков на кадастровый учёт;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-мероприятия по благоустройству и содержанию мест захоронений (кладбищ).</w:t>
      </w:r>
    </w:p>
    <w:p>
      <w:pPr>
        <w:pStyle w:val="Normal"/>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Подпрограмма будет осуществлена в течение 2015-2017 годов.</w:t>
      </w:r>
    </w:p>
    <w:p>
      <w:pPr>
        <w:pStyle w:val="Normal"/>
        <w:spacing w:lineRule="auto" w:line="240" w:before="0" w:after="0"/>
        <w:ind w:left="708" w:hanging="0"/>
        <w:jc w:val="both"/>
        <w:rPr>
          <w:rFonts w:ascii="Times New Roman" w:hAnsi="Times New Roman" w:cs="Times New Roman"/>
          <w:color w:val="444444"/>
          <w:sz w:val="28"/>
          <w:szCs w:val="28"/>
        </w:rPr>
      </w:pPr>
      <w:r>
        <w:rPr>
          <w:rFonts w:cs="Times New Roman" w:ascii="Times New Roman" w:hAnsi="Times New Roman"/>
          <w:color w:val="444444"/>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 Ресурсное обеспечение Подпрограммы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Финансирование Подпрограммы предполагается осуществлять за счёт целевых ассигнований бюджета Новомышастовского сельского поселения. Для реализации программных мероприятий из бюджета Новомышастовского сельского поселения  необходимо выделить  900,0 тыс. рублей:</w:t>
      </w:r>
    </w:p>
    <w:tbl>
      <w:tblPr>
        <w:tblW w:w="9566" w:type="dxa"/>
        <w:jc w:val="left"/>
        <w:tblInd w:w="7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0" w:type="dxa"/>
          <w:bottom w:w="0" w:type="dxa"/>
          <w:right w:w="70" w:type="dxa"/>
        </w:tblCellMar>
        <w:tblLook w:val="00a0"/>
      </w:tblPr>
      <w:tblGrid>
        <w:gridCol w:w="2477"/>
        <w:gridCol w:w="2268"/>
        <w:gridCol w:w="2410"/>
        <w:gridCol w:w="2410"/>
      </w:tblGrid>
      <w:tr>
        <w:trPr>
          <w:trHeight w:val="240" w:hRule="atLeast"/>
          <w:cantSplit w:val="true"/>
        </w:trPr>
        <w:tc>
          <w:tcPr>
            <w:tcW w:w="24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2015 </w:t>
            </w:r>
          </w:p>
        </w:tc>
        <w:tc>
          <w:tcPr>
            <w:tcW w:w="2268"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2016</w:t>
            </w:r>
          </w:p>
        </w:tc>
        <w:tc>
          <w:tcPr>
            <w:tcW w:w="241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2017</w:t>
            </w:r>
          </w:p>
        </w:tc>
        <w:tc>
          <w:tcPr>
            <w:tcW w:w="241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Всего</w:t>
            </w:r>
          </w:p>
        </w:tc>
      </w:tr>
      <w:tr>
        <w:trPr>
          <w:trHeight w:val="240" w:hRule="atLeast"/>
          <w:cantSplit w:val="true"/>
        </w:trPr>
        <w:tc>
          <w:tcPr>
            <w:tcW w:w="247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358,0 тыс.руб.</w:t>
            </w:r>
          </w:p>
        </w:tc>
        <w:tc>
          <w:tcPr>
            <w:tcW w:w="226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400,0 тыс.руб.</w:t>
            </w:r>
          </w:p>
        </w:tc>
        <w:tc>
          <w:tcPr>
            <w:tcW w:w="241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300,0 тыс.руб.</w:t>
            </w:r>
          </w:p>
        </w:tc>
        <w:tc>
          <w:tcPr>
            <w:tcW w:w="2410" w:type="dxa"/>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1 058,0 тыс.руб.</w:t>
            </w:r>
          </w:p>
        </w:tc>
      </w:tr>
    </w:tbl>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 учетом возможностей бюджета Новомышастовского сельского поселения объёмы средств, направленных на реализацию Подпрограммы, уточняются при разработке проекта бюджета Новомышастовского сельского поселения на очередной финансовый год.</w:t>
      </w:r>
    </w:p>
    <w:p>
      <w:pPr>
        <w:pStyle w:val="Normal"/>
        <w:spacing w:lineRule="auto" w:line="240" w:before="0" w:after="0"/>
        <w:jc w:val="center"/>
        <w:rPr>
          <w:rFonts w:ascii="Times New Roman" w:hAnsi="Times New Roman" w:cs="Times New Roman"/>
          <w:b/>
          <w:b/>
          <w:bCs/>
          <w:color w:val="444444"/>
          <w:sz w:val="28"/>
          <w:szCs w:val="28"/>
        </w:rPr>
      </w:pPr>
      <w:r>
        <w:rPr>
          <w:rFonts w:cs="Times New Roman" w:ascii="Times New Roman" w:hAnsi="Times New Roman"/>
          <w:b/>
          <w:bCs/>
          <w:color w:val="444444"/>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 Организация управления реализацией Подпрограммы</w:t>
      </w:r>
    </w:p>
    <w:p>
      <w:pPr>
        <w:pStyle w:val="Normal"/>
        <w:spacing w:lineRule="auto" w:line="240" w:before="0" w:after="0"/>
        <w:ind w:left="72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Управление реализацией Подпрограммы осуществляется администрацией Новомышастовского сельского поселения, являющейся заказчиком Подпрограммы. Администрация Новомышастовского сельского поселения обеспечивает согласованные действия по подготовке и реализации программных мероприятий. В ходе реализации Подпрограммы отдельные её мероприятия в установленном порядке могут уточняться, а объёмы финансирования корректироваться с учётом утверждённых расходов бюджета Новомышастовского сельского поселения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b/>
          <w:b/>
          <w:bCs/>
          <w:sz w:val="28"/>
          <w:szCs w:val="28"/>
        </w:rPr>
      </w:pPr>
      <w:r>
        <w:rPr>
          <w:rFonts w:cs="Times New Roman" w:ascii="Times New Roman" w:hAnsi="Times New Roman"/>
          <w:sz w:val="28"/>
          <w:szCs w:val="28"/>
        </w:rPr>
        <w:t>.</w:t>
      </w:r>
      <w:r>
        <w:rPr>
          <w:rFonts w:cs="Times New Roman" w:ascii="Times New Roman" w:hAnsi="Times New Roman"/>
          <w:b/>
          <w:bCs/>
          <w:sz w:val="28"/>
          <w:szCs w:val="28"/>
        </w:rPr>
        <w:t>5. Ожидаемые результаты реализации Подпрограммы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результате реализации программных мероприятий будет обеспечена реализация гарантий погребения умершего, а также благоустройство и содержание основных мест захоронений умерших на территории Новомышастовского сельского поселения.</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МЕРОПРИЯТИЯ</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Подпрограммы «Организация и содержание мест захоронения в Новомышастовском сельском поселении </w:t>
      </w:r>
    </w:p>
    <w:p>
      <w:pPr>
        <w:pStyle w:val="Normal"/>
        <w:spacing w:lineRule="auto" w:line="240" w:before="0" w:after="0"/>
        <w:jc w:val="center"/>
        <w:rPr>
          <w:b/>
          <w:b/>
          <w:bCs/>
          <w:sz w:val="28"/>
          <w:szCs w:val="28"/>
          <w:lang w:eastAsia="ar-SA"/>
        </w:rPr>
      </w:pPr>
      <w:r>
        <w:rPr>
          <w:rFonts w:cs="Times New Roman" w:ascii="Times New Roman" w:hAnsi="Times New Roman"/>
          <w:b/>
          <w:bCs/>
          <w:sz w:val="28"/>
          <w:szCs w:val="28"/>
          <w:lang w:eastAsia="ar-SA"/>
        </w:rPr>
        <w:t>Красноармейского района на 2015-2017 годы»</w:t>
      </w:r>
    </w:p>
    <w:p>
      <w:pPr>
        <w:pStyle w:val="Normal"/>
        <w:spacing w:lineRule="auto" w:line="240" w:before="0" w:after="0"/>
        <w:jc w:val="center"/>
        <w:rPr>
          <w:sz w:val="28"/>
          <w:szCs w:val="28"/>
          <w:lang w:eastAsia="ar-SA"/>
        </w:rPr>
      </w:pPr>
      <w:r>
        <w:rPr>
          <w:sz w:val="28"/>
          <w:szCs w:val="28"/>
          <w:lang w:eastAsia="ar-SA"/>
        </w:rPr>
      </w:r>
    </w:p>
    <w:tbl>
      <w:tblPr>
        <w:tblW w:w="9606"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425"/>
        <w:gridCol w:w="3369"/>
        <w:gridCol w:w="2380"/>
        <w:gridCol w:w="900"/>
        <w:gridCol w:w="264"/>
        <w:gridCol w:w="2267"/>
      </w:tblGrid>
      <w:tr>
        <w:trPr>
          <w:trHeight w:val="940" w:hRule="exact"/>
        </w:trPr>
        <w:tc>
          <w:tcPr>
            <w:tcW w:w="425" w:type="dxa"/>
            <w:vMerge w:val="restart"/>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r>
          </w:p>
          <w:p>
            <w:pPr>
              <w:pStyle w:val="Style19"/>
              <w:jc w:val="center"/>
              <w:rPr>
                <w:rFonts w:ascii="Times New Roman" w:hAnsi="Times New Roman" w:cs="Times New Roman"/>
              </w:rPr>
            </w:pPr>
            <w:r>
              <w:rPr>
                <w:rFonts w:cs="Times New Roman" w:ascii="Times New Roman" w:hAnsi="Times New Roman"/>
              </w:rPr>
              <w:t>№</w:t>
            </w:r>
          </w:p>
          <w:p>
            <w:pPr>
              <w:pStyle w:val="Style19"/>
              <w:jc w:val="center"/>
              <w:rPr>
                <w:rFonts w:ascii="Times New Roman" w:hAnsi="Times New Roman" w:cs="Times New Roman"/>
              </w:rPr>
            </w:pPr>
            <w:r>
              <w:rPr>
                <w:rFonts w:cs="Times New Roman" w:ascii="Times New Roman" w:hAnsi="Times New Roman"/>
              </w:rPr>
              <w:t>п/п</w:t>
            </w:r>
          </w:p>
        </w:tc>
        <w:tc>
          <w:tcPr>
            <w:tcW w:w="3369" w:type="dxa"/>
            <w:vMerge w:val="restart"/>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r>
          </w:p>
          <w:p>
            <w:pPr>
              <w:pStyle w:val="Style19"/>
              <w:jc w:val="center"/>
              <w:rPr>
                <w:rFonts w:ascii="Times New Roman" w:hAnsi="Times New Roman" w:cs="Times New Roman"/>
              </w:rPr>
            </w:pPr>
            <w:r>
              <w:rPr>
                <w:rFonts w:cs="Times New Roman" w:ascii="Times New Roman" w:hAnsi="Times New Roman"/>
              </w:rPr>
              <w:t>Мероприятия</w:t>
            </w:r>
          </w:p>
        </w:tc>
        <w:tc>
          <w:tcPr>
            <w:tcW w:w="3544" w:type="dxa"/>
            <w:gridSpan w:val="3"/>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t>Объемы финансирования за счет средств местного бюджета (тыс. руб.)</w:t>
            </w:r>
          </w:p>
        </w:tc>
        <w:tc>
          <w:tcPr>
            <w:tcW w:w="2267"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r>
          </w:p>
          <w:p>
            <w:pPr>
              <w:pStyle w:val="Style19"/>
              <w:rPr>
                <w:rFonts w:ascii="Times New Roman" w:hAnsi="Times New Roman" w:cs="Times New Roman"/>
                <w:lang w:val="ru-RU"/>
              </w:rPr>
            </w:pPr>
            <w:r>
              <w:rPr>
                <w:rFonts w:cs="Times New Roman" w:ascii="Times New Roman" w:hAnsi="Times New Roman"/>
              </w:rPr>
              <w:t>Срок</w:t>
            </w:r>
          </w:p>
          <w:p>
            <w:pPr>
              <w:pStyle w:val="Style19"/>
              <w:rPr>
                <w:rFonts w:ascii="Times New Roman" w:hAnsi="Times New Roman" w:cs="Times New Roman"/>
              </w:rPr>
            </w:pPr>
            <w:r>
              <w:rPr>
                <w:rFonts w:cs="Times New Roman" w:ascii="Times New Roman" w:hAnsi="Times New Roman"/>
              </w:rPr>
              <w:t>выполнения</w:t>
            </w:r>
          </w:p>
        </w:tc>
      </w:tr>
      <w:tr>
        <w:trPr>
          <w:trHeight w:val="387" w:hRule="exact"/>
        </w:trPr>
        <w:tc>
          <w:tcPr>
            <w:tcW w:w="425"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369"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80"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rPr>
              <w:t>20</w:t>
            </w:r>
            <w:r>
              <w:rPr>
                <w:rFonts w:cs="Times New Roman" w:ascii="Times New Roman" w:hAnsi="Times New Roman"/>
                <w:lang w:val="ru-RU"/>
              </w:rPr>
              <w:t>15</w:t>
            </w:r>
          </w:p>
        </w:tc>
        <w:tc>
          <w:tcPr>
            <w:tcW w:w="900"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rPr>
              <w:t>201</w:t>
            </w:r>
            <w:r>
              <w:rPr>
                <w:rFonts w:cs="Times New Roman" w:ascii="Times New Roman" w:hAnsi="Times New Roman"/>
                <w:lang w:val="ru-RU"/>
              </w:rPr>
              <w:t>6</w:t>
            </w:r>
          </w:p>
        </w:tc>
        <w:tc>
          <w:tcPr>
            <w:tcW w:w="264"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spacing w:lineRule="auto" w:line="240"/>
              <w:jc w:val="center"/>
              <w:rPr>
                <w:rFonts w:ascii="Times New Roman" w:hAnsi="Times New Roman" w:cs="Times New Roman"/>
                <w:lang w:val="ru-RU"/>
              </w:rPr>
            </w:pPr>
            <w:r>
              <w:rPr>
                <w:rFonts w:cs="Times New Roman" w:ascii="Times New Roman" w:hAnsi="Times New Roman"/>
              </w:rPr>
              <w:t>20</w:t>
            </w:r>
            <w:r>
              <w:rPr>
                <w:rFonts w:cs="Times New Roman" w:ascii="Times New Roman" w:hAnsi="Times New Roman"/>
                <w:lang w:val="ru-RU"/>
              </w:rPr>
              <w:t>17</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226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7" w:hRule="exact"/>
        </w:trPr>
        <w:tc>
          <w:tcPr>
            <w:tcW w:w="425"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369"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80"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color w:val="00000A"/>
              </w:rPr>
            </w:pPr>
            <w:r>
              <w:rPr>
                <w:rFonts w:cs="Times New Roman" w:ascii="Times New Roman" w:hAnsi="Times New Roman"/>
                <w:color w:val="00000A"/>
                <w:lang w:val="ru-RU"/>
              </w:rPr>
              <w:t>358</w:t>
            </w:r>
            <w:r>
              <w:rPr>
                <w:rFonts w:cs="Times New Roman" w:ascii="Times New Roman" w:hAnsi="Times New Roman"/>
                <w:color w:val="00000A"/>
              </w:rPr>
              <w:t>,0</w:t>
            </w:r>
          </w:p>
        </w:tc>
        <w:tc>
          <w:tcPr>
            <w:tcW w:w="900"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rPr>
                <w:rFonts w:ascii="Times New Roman" w:hAnsi="Times New Roman" w:cs="Times New Roman"/>
                <w:lang w:val="ru-RU"/>
              </w:rPr>
            </w:pPr>
            <w:r>
              <w:rPr>
                <w:rFonts w:cs="Times New Roman" w:ascii="Times New Roman" w:hAnsi="Times New Roman"/>
                <w:lang w:val="ru-RU"/>
              </w:rPr>
              <w:t>400,0</w:t>
            </w:r>
          </w:p>
        </w:tc>
        <w:tc>
          <w:tcPr>
            <w:tcW w:w="264"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300,0</w:t>
            </w:r>
          </w:p>
        </w:tc>
        <w:tc>
          <w:tcPr>
            <w:tcW w:w="226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25"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t>1</w:t>
            </w:r>
          </w:p>
        </w:tc>
        <w:tc>
          <w:tcPr>
            <w:tcW w:w="3369" w:type="dxa"/>
            <w:tcBorders>
              <w:left w:val="single" w:sz="2" w:space="0" w:color="000001"/>
              <w:bottom w:val="single" w:sz="2" w:space="0" w:color="000001"/>
              <w:insideH w:val="single" w:sz="2" w:space="0" w:color="000001"/>
            </w:tcBorders>
            <w:shd w:fill="auto" w:val="clear"/>
            <w:tcMar>
              <w:left w:w="52" w:type="dxa"/>
            </w:tcMar>
          </w:tcPr>
          <w:p>
            <w:pPr>
              <w:pStyle w:val="Consplusnormal"/>
              <w:spacing w:lineRule="auto" w:line="240" w:beforeAutospacing="0" w:before="0" w:afterAutospacing="0" w:after="0"/>
              <w:jc w:val="both"/>
              <w:rPr>
                <w:rFonts w:ascii="Times New Roman" w:hAnsi="Times New Roman" w:cs="Times New Roman"/>
                <w:sz w:val="21"/>
                <w:szCs w:val="21"/>
              </w:rPr>
            </w:pPr>
            <w:r>
              <w:rPr>
                <w:rFonts w:cs="Times New Roman" w:ascii="Times New Roman" w:hAnsi="Times New Roman"/>
              </w:rPr>
              <w:t>Инвентаризация захоронений умерших на территории действующих мест захоронений (кладбищ) в Новомышастовском сельском поселении</w:t>
            </w:r>
          </w:p>
          <w:p>
            <w:pPr>
              <w:pStyle w:val="Normal"/>
              <w:snapToGrid w:val="false"/>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tc>
        <w:tc>
          <w:tcPr>
            <w:tcW w:w="3544" w:type="dxa"/>
            <w:gridSpan w:val="3"/>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t>Средства, предусмотренные на финансирование основной деятельности исполнителей программы</w:t>
            </w:r>
          </w:p>
        </w:tc>
        <w:tc>
          <w:tcPr>
            <w:tcW w:w="2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yle19"/>
              <w:snapToGrid w:val="false"/>
              <w:rPr>
                <w:rFonts w:ascii="Times New Roman" w:hAnsi="Times New Roman" w:cs="Times New Roman"/>
              </w:rPr>
            </w:pPr>
            <w:r>
              <w:rPr>
                <w:rFonts w:cs="Times New Roman" w:ascii="Times New Roman" w:hAnsi="Times New Roman"/>
              </w:rPr>
              <w:t>20</w:t>
            </w:r>
            <w:r>
              <w:rPr>
                <w:rFonts w:cs="Times New Roman" w:ascii="Times New Roman" w:hAnsi="Times New Roman"/>
                <w:lang w:val="ru-RU"/>
              </w:rPr>
              <w:t>15</w:t>
            </w:r>
            <w:r>
              <w:rPr>
                <w:rFonts w:cs="Times New Roman" w:ascii="Times New Roman" w:hAnsi="Times New Roman"/>
              </w:rPr>
              <w:t xml:space="preserve"> – 20</w:t>
            </w:r>
            <w:r>
              <w:rPr>
                <w:rFonts w:cs="Times New Roman" w:ascii="Times New Roman" w:hAnsi="Times New Roman"/>
                <w:lang w:val="ru-RU"/>
              </w:rPr>
              <w:t>17</w:t>
            </w:r>
            <w:r>
              <w:rPr>
                <w:rFonts w:cs="Times New Roman" w:ascii="Times New Roman" w:hAnsi="Times New Roman"/>
              </w:rPr>
              <w:t>годы</w:t>
            </w:r>
          </w:p>
        </w:tc>
      </w:tr>
      <w:tr>
        <w:trPr/>
        <w:tc>
          <w:tcPr>
            <w:tcW w:w="425"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t>2</w:t>
            </w:r>
          </w:p>
        </w:tc>
        <w:tc>
          <w:tcPr>
            <w:tcW w:w="3369" w:type="dxa"/>
            <w:tcBorders>
              <w:left w:val="single" w:sz="2" w:space="0" w:color="000001"/>
              <w:bottom w:val="single" w:sz="2" w:space="0" w:color="000001"/>
              <w:insideH w:val="single" w:sz="2" w:space="0" w:color="000001"/>
            </w:tcBorders>
            <w:shd w:fill="auto" w:val="clear"/>
            <w:tcMar>
              <w:left w:w="52" w:type="dxa"/>
            </w:tcMar>
          </w:tcPr>
          <w:p>
            <w:pPr>
              <w:pStyle w:val="NormalWeb"/>
              <w:spacing w:beforeAutospacing="0" w:before="0" w:afterAutospacing="0" w:after="0"/>
              <w:jc w:val="both"/>
              <w:rPr>
                <w:rFonts w:ascii="Times New Roman" w:hAnsi="Times New Roman" w:cs="Times New Roman"/>
                <w:sz w:val="21"/>
                <w:szCs w:val="21"/>
              </w:rPr>
            </w:pPr>
            <w:r>
              <w:rPr>
                <w:rFonts w:cs="Times New Roman" w:ascii="Times New Roman" w:hAnsi="Times New Roman"/>
              </w:rPr>
              <w:t>Транспортировка с мест обнаружения или происшествия бесхозных умерших на территории Новомышастовского сельского поселения.</w:t>
            </w:r>
          </w:p>
        </w:tc>
        <w:tc>
          <w:tcPr>
            <w:tcW w:w="3544" w:type="dxa"/>
            <w:gridSpan w:val="3"/>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t>Средства, предусмотренные на финансирование основной деятельности исполнителей программы</w:t>
            </w:r>
          </w:p>
        </w:tc>
        <w:tc>
          <w:tcPr>
            <w:tcW w:w="2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yle19"/>
              <w:snapToGrid w:val="false"/>
              <w:rPr>
                <w:rFonts w:ascii="Times New Roman" w:hAnsi="Times New Roman" w:cs="Times New Roman"/>
              </w:rPr>
            </w:pPr>
            <w:r>
              <w:rPr>
                <w:rFonts w:cs="Times New Roman" w:ascii="Times New Roman" w:hAnsi="Times New Roman"/>
              </w:rPr>
              <w:t>20</w:t>
            </w:r>
            <w:r>
              <w:rPr>
                <w:rFonts w:cs="Times New Roman" w:ascii="Times New Roman" w:hAnsi="Times New Roman"/>
                <w:lang w:val="ru-RU"/>
              </w:rPr>
              <w:t>15</w:t>
            </w:r>
            <w:r>
              <w:rPr>
                <w:rFonts w:cs="Times New Roman" w:ascii="Times New Roman" w:hAnsi="Times New Roman"/>
              </w:rPr>
              <w:t xml:space="preserve"> – 20</w:t>
            </w:r>
            <w:r>
              <w:rPr>
                <w:rFonts w:cs="Times New Roman" w:ascii="Times New Roman" w:hAnsi="Times New Roman"/>
                <w:lang w:val="ru-RU"/>
              </w:rPr>
              <w:t>17</w:t>
            </w:r>
            <w:r>
              <w:rPr>
                <w:rFonts w:cs="Times New Roman" w:ascii="Times New Roman" w:hAnsi="Times New Roman"/>
              </w:rPr>
              <w:t>годы</w:t>
            </w:r>
          </w:p>
        </w:tc>
      </w:tr>
      <w:tr>
        <w:trPr/>
        <w:tc>
          <w:tcPr>
            <w:tcW w:w="425"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t>3</w:t>
            </w:r>
          </w:p>
        </w:tc>
        <w:tc>
          <w:tcPr>
            <w:tcW w:w="3369" w:type="dxa"/>
            <w:tcBorders>
              <w:left w:val="single" w:sz="2" w:space="0" w:color="000001"/>
              <w:bottom w:val="single" w:sz="2" w:space="0" w:color="000001"/>
              <w:insideH w:val="single" w:sz="2" w:space="0" w:color="000001"/>
            </w:tcBorders>
            <w:shd w:fill="auto" w:val="clear"/>
            <w:tcMar>
              <w:left w:w="52" w:type="dxa"/>
            </w:tcMar>
          </w:tcPr>
          <w:p>
            <w:pPr>
              <w:pStyle w:val="NormalWeb"/>
              <w:spacing w:beforeAutospacing="0" w:before="0" w:afterAutospacing="0" w:after="0"/>
              <w:jc w:val="both"/>
              <w:rPr>
                <w:rFonts w:ascii="Times New Roman" w:hAnsi="Times New Roman" w:cs="Times New Roman"/>
                <w:sz w:val="21"/>
                <w:szCs w:val="21"/>
              </w:rPr>
            </w:pPr>
            <w:r>
              <w:rPr>
                <w:rFonts w:cs="Times New Roman" w:ascii="Times New Roman" w:hAnsi="Times New Roman"/>
              </w:rPr>
              <w:t xml:space="preserve">Оформление договора на оказание услуг по погребению умерших со специализированной организацией </w:t>
            </w:r>
          </w:p>
        </w:tc>
        <w:tc>
          <w:tcPr>
            <w:tcW w:w="3544" w:type="dxa"/>
            <w:gridSpan w:val="3"/>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t>Средства, предусмотренные на финансирование основной деятельности исполнителей программы</w:t>
            </w:r>
          </w:p>
        </w:tc>
        <w:tc>
          <w:tcPr>
            <w:tcW w:w="2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yle19"/>
              <w:snapToGrid w:val="false"/>
              <w:rPr>
                <w:rFonts w:ascii="Times New Roman" w:hAnsi="Times New Roman" w:cs="Times New Roman"/>
              </w:rPr>
            </w:pPr>
            <w:r>
              <w:rPr>
                <w:rFonts w:cs="Times New Roman" w:ascii="Times New Roman" w:hAnsi="Times New Roman"/>
              </w:rPr>
              <w:t>20</w:t>
            </w:r>
            <w:r>
              <w:rPr>
                <w:rFonts w:cs="Times New Roman" w:ascii="Times New Roman" w:hAnsi="Times New Roman"/>
                <w:lang w:val="ru-RU"/>
              </w:rPr>
              <w:t>15</w:t>
            </w:r>
            <w:r>
              <w:rPr>
                <w:rFonts w:cs="Times New Roman" w:ascii="Times New Roman" w:hAnsi="Times New Roman"/>
              </w:rPr>
              <w:t xml:space="preserve"> – 20</w:t>
            </w:r>
            <w:r>
              <w:rPr>
                <w:rFonts w:cs="Times New Roman" w:ascii="Times New Roman" w:hAnsi="Times New Roman"/>
                <w:lang w:val="ru-RU"/>
              </w:rPr>
              <w:t>17</w:t>
            </w:r>
            <w:r>
              <w:rPr>
                <w:rFonts w:cs="Times New Roman" w:ascii="Times New Roman" w:hAnsi="Times New Roman"/>
              </w:rPr>
              <w:t>годы</w:t>
            </w:r>
          </w:p>
        </w:tc>
      </w:tr>
      <w:tr>
        <w:trPr/>
        <w:tc>
          <w:tcPr>
            <w:tcW w:w="425"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t>4</w:t>
            </w:r>
          </w:p>
        </w:tc>
        <w:tc>
          <w:tcPr>
            <w:tcW w:w="3369" w:type="dxa"/>
            <w:tcBorders>
              <w:left w:val="single" w:sz="2" w:space="0" w:color="000001"/>
              <w:bottom w:val="single" w:sz="2" w:space="0" w:color="000001"/>
              <w:insideH w:val="single" w:sz="2" w:space="0" w:color="000001"/>
            </w:tcBorders>
            <w:shd w:fill="auto" w:val="clear"/>
            <w:tcMar>
              <w:left w:w="52" w:type="dxa"/>
            </w:tcMar>
          </w:tcPr>
          <w:p>
            <w:pPr>
              <w:pStyle w:val="Consplusnormal"/>
              <w:spacing w:beforeAutospacing="0" w:before="0" w:afterAutospacing="0" w:after="0"/>
              <w:jc w:val="both"/>
              <w:rPr>
                <w:rFonts w:ascii="Times New Roman" w:hAnsi="Times New Roman" w:cs="Times New Roman"/>
                <w:sz w:val="21"/>
                <w:szCs w:val="21"/>
              </w:rPr>
            </w:pPr>
            <w:r>
              <w:rPr>
                <w:rFonts w:cs="Times New Roman" w:ascii="Times New Roman" w:hAnsi="Times New Roman"/>
              </w:rPr>
              <w:t>Оформление в муниципальную собственность земельных участков мест захоронений (кладбищ) на территории Новомышастовского сельского поселения, постановка их на кадастровый учёт</w:t>
            </w:r>
          </w:p>
        </w:tc>
        <w:tc>
          <w:tcPr>
            <w:tcW w:w="3544" w:type="dxa"/>
            <w:gridSpan w:val="3"/>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lang w:val="ru-RU"/>
              </w:rPr>
            </w:pPr>
            <w:r>
              <w:rPr>
                <w:rFonts w:cs="Times New Roman" w:ascii="Times New Roman" w:hAnsi="Times New Roman"/>
                <w:lang w:val="ru-RU"/>
              </w:rPr>
              <w:t>Средства, предусмотренные на финансирование основной деятельности исполнителей программы</w:t>
            </w:r>
          </w:p>
        </w:tc>
        <w:tc>
          <w:tcPr>
            <w:tcW w:w="2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t>20</w:t>
            </w:r>
            <w:r>
              <w:rPr>
                <w:rFonts w:cs="Times New Roman" w:ascii="Times New Roman" w:hAnsi="Times New Roman"/>
                <w:lang w:val="ru-RU"/>
              </w:rPr>
              <w:t>15</w:t>
            </w:r>
            <w:r>
              <w:rPr>
                <w:rFonts w:cs="Times New Roman" w:ascii="Times New Roman" w:hAnsi="Times New Roman"/>
              </w:rPr>
              <w:t xml:space="preserve"> – 20</w:t>
            </w:r>
            <w:r>
              <w:rPr>
                <w:rFonts w:cs="Times New Roman" w:ascii="Times New Roman" w:hAnsi="Times New Roman"/>
                <w:lang w:val="ru-RU"/>
              </w:rPr>
              <w:t>17</w:t>
            </w:r>
            <w:r>
              <w:rPr>
                <w:rFonts w:cs="Times New Roman" w:ascii="Times New Roman" w:hAnsi="Times New Roman"/>
              </w:rPr>
              <w:t>годы</w:t>
            </w:r>
          </w:p>
        </w:tc>
      </w:tr>
      <w:tr>
        <w:trPr/>
        <w:tc>
          <w:tcPr>
            <w:tcW w:w="425" w:type="dxa"/>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rPr>
            </w:pPr>
            <w:r>
              <w:rPr>
                <w:rFonts w:cs="Times New Roman" w:ascii="Times New Roman" w:hAnsi="Times New Roman"/>
              </w:rPr>
              <w:t>5</w:t>
            </w:r>
          </w:p>
        </w:tc>
        <w:tc>
          <w:tcPr>
            <w:tcW w:w="3369" w:type="dxa"/>
            <w:tcBorders>
              <w:left w:val="single" w:sz="2" w:space="0" w:color="000001"/>
              <w:bottom w:val="single" w:sz="2" w:space="0" w:color="000001"/>
              <w:insideH w:val="single" w:sz="2" w:space="0" w:color="000001"/>
            </w:tcBorders>
            <w:shd w:fill="auto" w:val="clear"/>
            <w:tcMar>
              <w:left w:w="52" w:type="dxa"/>
            </w:tcMar>
          </w:tcPr>
          <w:p>
            <w:pPr>
              <w:pStyle w:val="Consplusnormal"/>
              <w:spacing w:beforeAutospacing="0" w:before="0" w:afterAutospacing="0" w:after="0"/>
              <w:rPr>
                <w:rFonts w:ascii="Times New Roman" w:hAnsi="Times New Roman" w:cs="Times New Roman"/>
              </w:rPr>
            </w:pPr>
            <w:r>
              <w:rPr>
                <w:rFonts w:cs="Times New Roman" w:ascii="Times New Roman" w:hAnsi="Times New Roman"/>
              </w:rPr>
              <w:t>Содержание мест захоронений на территории Новомышастовского сельского поселения.</w:t>
            </w:r>
          </w:p>
          <w:p>
            <w:pPr>
              <w:pStyle w:val="Consplusnormal"/>
              <w:spacing w:beforeAutospacing="0" w:before="0" w:afterAutospacing="0" w:after="0"/>
              <w:rPr>
                <w:rFonts w:ascii="Times New Roman" w:hAnsi="Times New Roman" w:cs="Times New Roman"/>
                <w:sz w:val="21"/>
                <w:szCs w:val="21"/>
              </w:rPr>
            </w:pPr>
            <w:r>
              <w:rPr>
                <w:rFonts w:cs="Times New Roman" w:ascii="Times New Roman" w:hAnsi="Times New Roman"/>
                <w:sz w:val="21"/>
                <w:szCs w:val="21"/>
              </w:rPr>
            </w:r>
          </w:p>
        </w:tc>
        <w:tc>
          <w:tcPr>
            <w:tcW w:w="3544" w:type="dxa"/>
            <w:gridSpan w:val="3"/>
            <w:tcBorders>
              <w:left w:val="single" w:sz="2" w:space="0" w:color="000001"/>
              <w:bottom w:val="single" w:sz="2" w:space="0" w:color="000001"/>
              <w:insideH w:val="single" w:sz="2" w:space="0" w:color="000001"/>
            </w:tcBorders>
            <w:shd w:fill="auto" w:val="clear"/>
            <w:tcMar>
              <w:left w:w="52" w:type="dxa"/>
            </w:tcMar>
          </w:tcPr>
          <w:p>
            <w:pPr>
              <w:pStyle w:val="Style19"/>
              <w:snapToGrid w:val="false"/>
              <w:jc w:val="center"/>
              <w:rPr>
                <w:rFonts w:ascii="Times New Roman" w:hAnsi="Times New Roman" w:cs="Times New Roman"/>
                <w:color w:val="00000A"/>
                <w:lang w:val="ru-RU"/>
              </w:rPr>
            </w:pPr>
            <w:r>
              <w:rPr>
                <w:rFonts w:cs="Times New Roman" w:ascii="Times New Roman" w:hAnsi="Times New Roman"/>
                <w:color w:val="00000A"/>
                <w:lang w:val="ru-RU"/>
              </w:rPr>
              <w:t>Средства, предусмотренные на финансирование основной деятельности исполнителей программы</w:t>
            </w:r>
          </w:p>
        </w:tc>
        <w:tc>
          <w:tcPr>
            <w:tcW w:w="2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yle19"/>
              <w:snapToGrid w:val="false"/>
              <w:jc w:val="center"/>
              <w:rPr>
                <w:rFonts w:ascii="Times New Roman" w:hAnsi="Times New Roman" w:cs="Times New Roman"/>
                <w:color w:val="00000A"/>
              </w:rPr>
            </w:pPr>
            <w:r>
              <w:rPr>
                <w:rFonts w:cs="Times New Roman" w:ascii="Times New Roman" w:hAnsi="Times New Roman"/>
                <w:color w:val="00000A"/>
              </w:rPr>
              <w:t>20</w:t>
            </w:r>
            <w:r>
              <w:rPr>
                <w:rFonts w:cs="Times New Roman" w:ascii="Times New Roman" w:hAnsi="Times New Roman"/>
                <w:color w:val="00000A"/>
                <w:lang w:val="ru-RU"/>
              </w:rPr>
              <w:t>15</w:t>
            </w:r>
            <w:r>
              <w:rPr>
                <w:rFonts w:cs="Times New Roman" w:ascii="Times New Roman" w:hAnsi="Times New Roman"/>
                <w:color w:val="00000A"/>
              </w:rPr>
              <w:t xml:space="preserve"> – 20</w:t>
            </w:r>
            <w:r>
              <w:rPr>
                <w:rFonts w:cs="Times New Roman" w:ascii="Times New Roman" w:hAnsi="Times New Roman"/>
                <w:color w:val="00000A"/>
                <w:lang w:val="ru-RU"/>
              </w:rPr>
              <w:t>17</w:t>
            </w:r>
            <w:r>
              <w:rPr>
                <w:rFonts w:cs="Times New Roman" w:ascii="Times New Roman" w:hAnsi="Times New Roman"/>
                <w:color w:val="00000A"/>
              </w:rPr>
              <w:t>годы</w:t>
            </w:r>
          </w:p>
        </w:tc>
      </w:tr>
    </w:tbl>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 xml:space="preserve">Контроль за ходом выполнения мероприятий подпрограммы </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Контроль  за  исполнением  муниципальных  программ и целевым использованием бюджетных средств осуществляется Администрацией Новомышастовского сельского поселения,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Заместитель главы</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Новомышастовского сельского поселения</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Красноармейского района                                              А.А. Бондаренко</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ПРИЛОЖЕНИЕ №4</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к муниципальной программе</w:t>
      </w:r>
    </w:p>
    <w:p>
      <w:pPr>
        <w:pStyle w:val="Normal"/>
        <w:keepNext/>
        <w:spacing w:lineRule="auto" w:line="240" w:before="0" w:after="0"/>
        <w:ind w:left="5103" w:hanging="0"/>
        <w:jc w:val="center"/>
        <w:rPr>
          <w:rFonts w:ascii="Times New Roman" w:hAnsi="Times New Roman" w:cs="Times New Roman"/>
          <w:sz w:val="28"/>
          <w:szCs w:val="28"/>
        </w:rPr>
      </w:pPr>
      <w:r>
        <w:rPr>
          <w:rFonts w:cs="Times New Roman" w:ascii="Times New Roman" w:hAnsi="Times New Roman"/>
          <w:sz w:val="28"/>
          <w:szCs w:val="28"/>
        </w:rPr>
        <w:t>«Благоустройство населенных пунктов Новомышастовского сельского поселения Красноармейского района</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rPr>
        <w:t xml:space="preserve"> </w:t>
      </w:r>
      <w:r>
        <w:rPr>
          <w:rFonts w:cs="Times New Roman" w:ascii="Times New Roman" w:hAnsi="Times New Roman"/>
          <w:sz w:val="28"/>
          <w:szCs w:val="28"/>
        </w:rPr>
        <w:t>на 2015-2017 годы»</w:t>
      </w:r>
    </w:p>
    <w:p>
      <w:pPr>
        <w:pStyle w:val="Normal"/>
        <w:spacing w:lineRule="auto" w:line="240" w:before="0" w:after="0"/>
        <w:jc w:val="right"/>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jc w:val="right"/>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jc w:val="right"/>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jc w:val="right"/>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ПОДПРОГРАММА №4</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rPr>
        <w:t>«</w:t>
      </w:r>
      <w:r>
        <w:rPr>
          <w:rFonts w:cs="Times New Roman" w:ascii="Times New Roman" w:hAnsi="Times New Roman"/>
          <w:b/>
          <w:bCs/>
          <w:sz w:val="28"/>
          <w:szCs w:val="28"/>
          <w:lang w:eastAsia="ar-SA"/>
        </w:rPr>
        <w:t>Обращение с твердыми бытовыми отходами на территории</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 </w:t>
      </w:r>
      <w:r>
        <w:rPr>
          <w:rFonts w:cs="Times New Roman" w:ascii="Times New Roman" w:hAnsi="Times New Roman"/>
          <w:b/>
          <w:bCs/>
          <w:sz w:val="28"/>
          <w:szCs w:val="28"/>
          <w:lang w:eastAsia="ar-SA"/>
        </w:rPr>
        <w:t>Новомышастовского сельского поселения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eastAsia="ar-SA"/>
        </w:rPr>
        <w:t>Красноармейского района на 2015-2017 годы</w:t>
      </w:r>
      <w:r>
        <w:rPr>
          <w:rFonts w:cs="Times New Roman" w:ascii="Times New Roman" w:hAnsi="Times New Roman"/>
          <w:b/>
          <w:bCs/>
          <w:sz w:val="28"/>
          <w:szCs w:val="28"/>
        </w:rPr>
        <w:t>»</w:t>
      </w:r>
    </w:p>
    <w:p>
      <w:pPr>
        <w:pStyle w:val="ConsPlusTitle"/>
        <w:widowControl/>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ПАСПОРТ</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rPr>
        <w:t>Подпрограммы «</w:t>
      </w:r>
      <w:r>
        <w:rPr>
          <w:rFonts w:cs="Times New Roman" w:ascii="Times New Roman" w:hAnsi="Times New Roman"/>
          <w:b/>
          <w:bCs/>
          <w:sz w:val="28"/>
          <w:szCs w:val="28"/>
          <w:lang w:eastAsia="ar-SA"/>
        </w:rPr>
        <w:t xml:space="preserve">Обращение с твердыми бытовыми отходами на территории Новомышастовского сельского поселения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eastAsia="ar-SA"/>
        </w:rPr>
        <w:t>Красноармейского района на 2015-2017 годы</w:t>
      </w:r>
      <w:r>
        <w:rPr>
          <w:rFonts w:cs="Times New Roman" w:ascii="Times New Roman" w:hAnsi="Times New Roman"/>
          <w:b/>
          <w:bCs/>
          <w:sz w:val="28"/>
          <w:szCs w:val="28"/>
        </w:rPr>
        <w:t>»</w:t>
      </w:r>
    </w:p>
    <w:tbl>
      <w:tblPr>
        <w:tblW w:w="9678"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2916"/>
        <w:gridCol w:w="6761"/>
      </w:tblGrid>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Наименование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Подпрограмма «Обращение с твердыми бытовыми отходами на территории Новомышастовского сельского поселения Красноармейского района на 2015-2017 годы»</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Основание разработки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Федеральный закон от 06 октября 2003 года  №131-ФЗ «Об общих принципах организации местного самоуправления в Российской Федерации»;</w:t>
            </w:r>
          </w:p>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Федеральным законом от 24 июня 1998 года  № 89-ФЗ «Об отходах производства и потребления»</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SimSun"/>
                <w:sz w:val="28"/>
                <w:szCs w:val="28"/>
                <w:lang w:eastAsia="ar-SA"/>
              </w:rPr>
            </w:pPr>
            <w:r>
              <w:rPr>
                <w:rFonts w:eastAsia="SimSun" w:cs="Times New Roman" w:ascii="Times New Roman" w:hAnsi="Times New Roman"/>
                <w:sz w:val="28"/>
                <w:szCs w:val="28"/>
                <w:lang w:eastAsia="ar-SA"/>
              </w:rPr>
              <w:t>Координатор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Заместитель главы Новомышастовского сельского поселения А.А. Бондаренко,</w:t>
            </w:r>
          </w:p>
          <w:p>
            <w:pPr>
              <w:pStyle w:val="Normal"/>
              <w:widowControl w:val="false"/>
              <w:suppressAutoHyphens w:val="tru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uppressAutoHyphens w:val="true"/>
              <w:spacing w:lineRule="auto" w:line="240" w:before="0" w:after="0"/>
              <w:rPr>
                <w:rFonts w:ascii="Times New Roman" w:hAnsi="Times New Roman" w:eastAsia="SimSun"/>
                <w:sz w:val="28"/>
                <w:szCs w:val="28"/>
                <w:lang w:eastAsia="ar-SA"/>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ЖКХ и благоустройства Т.С. Поленок</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Разработчик и исполнитель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Администрация Новомышастовского сельского поселения Красноармейского района</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Цели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Целью Подпрограммы является создание системы обращения с твёрдыми бытовыми отходами (далее – ТБО) на территории Новомышастовского сельского поселения, позволяющей снизить антропогенную нагрузку на окружающую среду</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Сроки реализации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2015-2017годы</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Исполнители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Администрация Новомышастовского сельского поселения Красноармейского района</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cs="Times New Roman"/>
                <w:sz w:val="28"/>
                <w:szCs w:val="28"/>
                <w:lang w:eastAsia="ar-SA"/>
              </w:rPr>
            </w:pPr>
            <w:r>
              <w:rPr>
                <w:rFonts w:cs="Times New Roman" w:ascii="Times New Roman" w:hAnsi="Times New Roman"/>
                <w:sz w:val="28"/>
                <w:szCs w:val="28"/>
              </w:rPr>
              <w:t>Объемы и источники финансирования Подпрограммы</w:t>
            </w:r>
          </w:p>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Объем средств бюджета Новомышастовского </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сельского поселения необходимый для финансирования подпрограммы составляет:</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 xml:space="preserve">2 820,6 тыс. рублей </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2015 год – 1 485,6 тыс. рублей</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2016 год – 1 035,0 тыс. рублей</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2017 год – 300,0 тыс. рублей</w:t>
            </w:r>
          </w:p>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Финансирование программы мероприятий осущест-вляется за счет средств бюджета Новомышастовского сельского поселения.</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Ожидаемый конечный результат реализации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Снижение количества ТБО;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Обеспечение доступности услуг по сбору и вывозу ТБО для населения поселения.</w:t>
            </w:r>
          </w:p>
        </w:tc>
      </w:tr>
      <w:tr>
        <w:trPr/>
        <w:tc>
          <w:tcPr>
            <w:tcW w:w="2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Система организации контроля за исполнением Подпрограммы</w:t>
            </w:r>
          </w:p>
        </w:tc>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Контроль исполнения Подпрограммы осуществляет заместитель главы Новомышастовского сельского поселения.</w:t>
            </w:r>
          </w:p>
        </w:tc>
      </w:tr>
    </w:tbl>
    <w:p>
      <w:pPr>
        <w:pStyle w:val="ConsNormal"/>
        <w:widowControl/>
        <w:ind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1. Характеристика проблемы и обоснование необходимости ее решения программными методами</w:t>
      </w:r>
    </w:p>
    <w:p>
      <w:pPr>
        <w:pStyle w:val="Normal"/>
        <w:spacing w:lineRule="auto" w:line="240" w:before="0" w:after="0"/>
        <w:ind w:firstLine="1134"/>
        <w:jc w:val="both"/>
        <w:rPr>
          <w:rFonts w:ascii="Times New Roman" w:hAnsi="Times New Roman" w:cs="Times New Roman"/>
          <w:sz w:val="28"/>
          <w:szCs w:val="28"/>
        </w:rPr>
      </w:pPr>
      <w:r>
        <w:rPr>
          <w:rFonts w:cs="Times New Roman" w:ascii="Times New Roman" w:hAnsi="Times New Roman"/>
          <w:sz w:val="28"/>
          <w:szCs w:val="28"/>
        </w:rPr>
        <w:t>В настоящее время состояние окружающей природной среды на территории Новомышастовского сельского поселения достаточно напряженное. Низкая экологическая культура жителей поселения является одним из факторов, наносящих значительный ущерб окружающей среде. Оценка санитарно-экологической ситуации показала, что самым эффективным методом устранения нарушений в сфере охраны окружающей среды является повышение экологической культуры, привлечение жителей к проблемам обеспечения чистоты своего места проживания, организация самого активного участия школ, средств массовой информации, общественности, учреждений культуры и, конечно, органов местного самоуправления в формировании нравственного и осознанного отношения к окружающей природной среде.         Существует ряд первоочередных проблем, требующих незамедлительного программного решения, таких, как: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загрязнение, захламление почв и подземных вод как следствие несанкционированных свалок;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сохранение и поддержка природных объектов;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сохранение и использование уникальных экосистем.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Мероприятия Подпрограммы требуют значительных расходов средств  местного бюджета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их решения на территории Новомышастовского сельского поселения.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Цели и задачи подпрограммы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Целью Подпрограммы является реализация комплекса мер, направленных на уменьшение образования отходов, ликвидацию несанкционированных свалок, предоставляющих опасность для окружающей среды и обеспечение уменьшения факторов риска здоровью населения.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Задачами Подпрограммы являются: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-обеспечение необходимых санитарно-экологических условий функционирования поселения и устранение предпосылок для образования несанкционированных свалок;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организация сбора, транспортировки отходов в соответствии с экологическими и санитарно-гигиеническими нормами и правилами;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сохранение природных ландшафтов, используемых для массового отдыха населения;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выявление и предотвращение нарушений законодательства в области охраны окружающей среды;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обеспечение соблюдения субъектами хозяйственной и иной деятельности требований и нормативных документов в области охраны окружающей среды.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Ресурсное обеспечение Подпрограммы</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ab/>
      </w:r>
    </w:p>
    <w:p>
      <w:pPr>
        <w:pStyle w:val="Normal"/>
        <w:jc w:val="both"/>
        <w:rPr>
          <w:rFonts w:ascii="Times New Roman" w:hAnsi="Times New Roman" w:cs="Times New Roman"/>
          <w:sz w:val="28"/>
          <w:szCs w:val="28"/>
          <w:lang w:eastAsia="ar-SA"/>
        </w:rPr>
      </w:pPr>
      <w:r>
        <w:rPr>
          <w:rFonts w:cs="Times New Roman" w:ascii="Times New Roman" w:hAnsi="Times New Roman"/>
          <w:sz w:val="28"/>
          <w:szCs w:val="28"/>
        </w:rPr>
        <w:t xml:space="preserve">        </w:t>
      </w:r>
      <w:r>
        <w:rPr>
          <w:rFonts w:cs="Times New Roman" w:ascii="Times New Roman" w:hAnsi="Times New Roman"/>
          <w:sz w:val="28"/>
          <w:szCs w:val="28"/>
        </w:rPr>
        <w:t xml:space="preserve">Финансовое обеспечение реализации Подпрограммы осуществляется за счет бюджета Новомышастовского сельского поселения. Сумма бюджетных средств для финансирования Подпрограммы ежегодно корректируется с учетом разработанных на финансовый год мероприятий. Всего по подпрограмме 2 820,6 </w:t>
      </w:r>
      <w:r>
        <w:rPr>
          <w:rFonts w:cs="Times New Roman" w:ascii="Times New Roman" w:hAnsi="Times New Roman"/>
          <w:sz w:val="28"/>
          <w:szCs w:val="28"/>
          <w:lang w:eastAsia="ar-SA"/>
        </w:rPr>
        <w:t>тыс. руб.</w:t>
      </w:r>
    </w:p>
    <w:p>
      <w:pPr>
        <w:pStyle w:val="Normal"/>
        <w:jc w:val="center"/>
        <w:rPr>
          <w:rFonts w:ascii="Times New Roman" w:hAnsi="Times New Roman" w:cs="Times New Roman"/>
          <w:sz w:val="28"/>
          <w:szCs w:val="28"/>
          <w:lang w:eastAsia="ar-SA"/>
        </w:rPr>
      </w:pPr>
      <w:r>
        <w:rPr>
          <w:rFonts w:cs="Times New Roman" w:ascii="Times New Roman" w:hAnsi="Times New Roman"/>
          <w:sz w:val="28"/>
          <w:szCs w:val="28"/>
          <w:lang w:eastAsia="ar-SA"/>
        </w:rPr>
        <w:t>Отчётный</w:t>
        <w:tab/>
        <w:t>2015 год -1 485,6 тыс. руб.</w:t>
      </w:r>
    </w:p>
    <w:p>
      <w:pPr>
        <w:pStyle w:val="Normal"/>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Текущий    2016 год-1 035,0 тыс. руб.</w:t>
      </w:r>
    </w:p>
    <w:p>
      <w:pPr>
        <w:pStyle w:val="Normal"/>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Очередной 2017 год -300,0  тыс. руб.</w:t>
      </w:r>
    </w:p>
    <w:p>
      <w:pPr>
        <w:pStyle w:val="Normal"/>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6. Контроль за реализацией мероприятий подпрограммы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Контроль  за  исполнением  муниципальных  программ  и целевым использованием бюджетных средств осуществляется Администрацией Новомышастовского сельского поселения, координатором подпрограммы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w:t>
      </w:r>
    </w:p>
    <w:p>
      <w:pPr>
        <w:pStyle w:val="Normal"/>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МЕРОПРИЯТИЯ</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Подпрограммы «Обращение с твердыми бытовыми отходами на</w:t>
      </w:r>
    </w:p>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территории Новомышастовского сельском поселении  Красноармейского района на 2015-2017 годы»</w:t>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bl>
      <w:tblPr>
        <w:tblW w:w="8392"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a0"/>
      </w:tblPr>
      <w:tblGrid>
        <w:gridCol w:w="662"/>
        <w:gridCol w:w="3273"/>
        <w:gridCol w:w="1598"/>
        <w:gridCol w:w="46"/>
        <w:gridCol w:w="1326"/>
        <w:gridCol w:w="45"/>
        <w:gridCol w:w="1442"/>
      </w:tblGrid>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w:t>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п/п</w:t>
            </w:r>
          </w:p>
        </w:tc>
        <w:tc>
          <w:tcPr>
            <w:tcW w:w="3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Мероприятия</w:t>
            </w:r>
          </w:p>
        </w:tc>
        <w:tc>
          <w:tcPr>
            <w:tcW w:w="44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rPr>
              <w:t>Объемы финансирования за счет средств местного бюджета (тыс. руб.)</w:t>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c>
        <w:tc>
          <w:tcPr>
            <w:tcW w:w="3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2015</w:t>
            </w:r>
          </w:p>
        </w:tc>
        <w:tc>
          <w:tcPr>
            <w:tcW w:w="14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2016</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2017</w:t>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c>
        <w:tc>
          <w:tcPr>
            <w:tcW w:w="3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1 485,6</w:t>
            </w:r>
          </w:p>
        </w:tc>
        <w:tc>
          <w:tcPr>
            <w:tcW w:w="14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1 035,0</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300,0</w:t>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w:t>
            </w:r>
          </w:p>
        </w:tc>
        <w:tc>
          <w:tcPr>
            <w:tcW w:w="3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Сбор и вывоз ТБО с территории Новомышастовского сельского поселения и х. Прикубанский</w:t>
            </w:r>
          </w:p>
        </w:tc>
        <w:tc>
          <w:tcPr>
            <w:tcW w:w="1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722,9</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275,0</w:t>
            </w:r>
          </w:p>
        </w:tc>
        <w:tc>
          <w:tcPr>
            <w:tcW w:w="14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150,0</w:t>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2.</w:t>
            </w:r>
          </w:p>
        </w:tc>
        <w:tc>
          <w:tcPr>
            <w:tcW w:w="3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Закупка контейнеров для вывоза ТБО</w:t>
            </w:r>
          </w:p>
        </w:tc>
        <w:tc>
          <w:tcPr>
            <w:tcW w:w="1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293,7</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300,0</w:t>
            </w:r>
          </w:p>
        </w:tc>
        <w:tc>
          <w:tcPr>
            <w:tcW w:w="14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3.</w:t>
            </w:r>
          </w:p>
        </w:tc>
        <w:tc>
          <w:tcPr>
            <w:tcW w:w="3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Обустройство контейнерных площадок</w:t>
            </w:r>
          </w:p>
        </w:tc>
        <w:tc>
          <w:tcPr>
            <w:tcW w:w="1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101,3</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100,0</w:t>
            </w:r>
          </w:p>
        </w:tc>
        <w:tc>
          <w:tcPr>
            <w:tcW w:w="14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4</w:t>
            </w:r>
          </w:p>
        </w:tc>
        <w:tc>
          <w:tcPr>
            <w:tcW w:w="3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Содержание в чистоте контейнерных площадок</w:t>
            </w:r>
          </w:p>
        </w:tc>
        <w:tc>
          <w:tcPr>
            <w:tcW w:w="1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259,7</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260,0</w:t>
            </w:r>
          </w:p>
        </w:tc>
        <w:tc>
          <w:tcPr>
            <w:tcW w:w="14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80,0</w:t>
            </w:r>
          </w:p>
        </w:tc>
      </w:tr>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5</w:t>
            </w:r>
          </w:p>
        </w:tc>
        <w:tc>
          <w:tcPr>
            <w:tcW w:w="3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Оплата за вывоз мусора ООО «Лотос-2010»</w:t>
            </w:r>
          </w:p>
        </w:tc>
        <w:tc>
          <w:tcPr>
            <w:tcW w:w="1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108,0</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100,0</w:t>
            </w:r>
          </w:p>
        </w:tc>
        <w:tc>
          <w:tcPr>
            <w:tcW w:w="14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jc w:val="center"/>
              <w:rPr>
                <w:rFonts w:ascii="Times New Roman" w:hAnsi="Times New Roman" w:cs="Times New Roman"/>
                <w:sz w:val="28"/>
                <w:szCs w:val="28"/>
                <w:lang w:eastAsia="ar-SA"/>
              </w:rPr>
            </w:pPr>
            <w:r>
              <w:rPr>
                <w:rFonts w:cs="Times New Roman" w:ascii="Times New Roman" w:hAnsi="Times New Roman"/>
                <w:sz w:val="28"/>
                <w:szCs w:val="28"/>
                <w:lang w:eastAsia="ar-SA"/>
              </w:rPr>
              <w:t>70,0</w:t>
            </w:r>
          </w:p>
        </w:tc>
      </w:tr>
    </w:tbl>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Заместитель главы</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Новомышастовского сельского поселения</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Красноармейского района                                                          А.А. Бондаренко</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before="0" w:after="0"/>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ПРИЛОЖЕНИЕ №5</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к муниципальной программе</w:t>
      </w:r>
    </w:p>
    <w:p>
      <w:pPr>
        <w:pStyle w:val="Normal"/>
        <w:keepNext/>
        <w:spacing w:lineRule="auto" w:line="240" w:before="0" w:after="0"/>
        <w:ind w:left="5103" w:hanging="0"/>
        <w:jc w:val="center"/>
        <w:rPr>
          <w:rFonts w:ascii="Times New Roman" w:hAnsi="Times New Roman" w:cs="Times New Roman"/>
          <w:sz w:val="28"/>
          <w:szCs w:val="28"/>
        </w:rPr>
      </w:pPr>
      <w:r>
        <w:rPr>
          <w:rFonts w:cs="Times New Roman" w:ascii="Times New Roman" w:hAnsi="Times New Roman"/>
          <w:sz w:val="28"/>
          <w:szCs w:val="28"/>
        </w:rPr>
        <w:t>«Благоустройство населенных пунктов Новомышастовского сельского поселения Красноармейского района</w:t>
      </w:r>
    </w:p>
    <w:p>
      <w:pPr>
        <w:pStyle w:val="Normal"/>
        <w:keepNext/>
        <w:spacing w:lineRule="auto" w:line="240" w:before="0" w:after="0"/>
        <w:ind w:left="5103" w:hanging="0"/>
        <w:jc w:val="center"/>
        <w:rPr>
          <w:rFonts w:ascii="Times New Roman" w:hAnsi="Times New Roman" w:cs="Times New Roman"/>
          <w:sz w:val="28"/>
          <w:szCs w:val="28"/>
          <w:lang w:eastAsia="ar-SA"/>
        </w:rPr>
      </w:pPr>
      <w:r>
        <w:rPr>
          <w:rFonts w:cs="Times New Roman" w:ascii="Times New Roman" w:hAnsi="Times New Roman"/>
          <w:sz w:val="28"/>
          <w:szCs w:val="28"/>
        </w:rPr>
        <w:t xml:space="preserve"> </w:t>
      </w:r>
      <w:r>
        <w:rPr>
          <w:rFonts w:cs="Times New Roman" w:ascii="Times New Roman" w:hAnsi="Times New Roman"/>
          <w:sz w:val="28"/>
          <w:szCs w:val="28"/>
        </w:rPr>
        <w:t>на 2015-2017»</w:t>
      </w:r>
    </w:p>
    <w:p>
      <w:pPr>
        <w:pStyle w:val="Normal"/>
        <w:widowControl w:val="false"/>
        <w:suppressAutoHyphens w:val="true"/>
        <w:spacing w:lineRule="auto" w:line="240" w:before="0" w:after="0"/>
        <w:ind w:left="720" w:hanging="0"/>
        <w:jc w:val="center"/>
        <w:rPr>
          <w:rFonts w:ascii="Times New Roman" w:hAnsi="Times New Roman" w:eastAsia="SimSun"/>
          <w:b/>
          <w:b/>
          <w:bCs/>
          <w:sz w:val="28"/>
          <w:szCs w:val="28"/>
          <w:lang w:eastAsia="ar-SA"/>
        </w:rPr>
      </w:pPr>
      <w:r>
        <w:rPr>
          <w:rFonts w:eastAsia="SimSun" w:ascii="Times New Roman" w:hAnsi="Times New Roman"/>
          <w:b/>
          <w:bCs/>
          <w:sz w:val="28"/>
          <w:szCs w:val="28"/>
          <w:lang w:eastAsia="ar-SA"/>
        </w:rPr>
      </w:r>
    </w:p>
    <w:p>
      <w:pPr>
        <w:pStyle w:val="Normal"/>
        <w:widowControl w:val="false"/>
        <w:suppressAutoHyphens w:val="true"/>
        <w:spacing w:lineRule="auto" w:line="240" w:before="0" w:after="0"/>
        <w:ind w:left="720" w:hanging="0"/>
        <w:jc w:val="center"/>
        <w:rPr>
          <w:rFonts w:ascii="Times New Roman" w:hAnsi="Times New Roman" w:eastAsia="SimSun"/>
          <w:b/>
          <w:b/>
          <w:bCs/>
          <w:sz w:val="28"/>
          <w:szCs w:val="28"/>
          <w:lang w:eastAsia="ar-SA"/>
        </w:rPr>
      </w:pPr>
      <w:r>
        <w:rPr>
          <w:rFonts w:eastAsia="SimSun" w:cs="Times New Roman" w:ascii="Times New Roman" w:hAnsi="Times New Roman"/>
          <w:b/>
          <w:bCs/>
          <w:sz w:val="28"/>
          <w:szCs w:val="28"/>
          <w:lang w:eastAsia="ar-SA"/>
        </w:rPr>
        <w:t>ПОДПРОГРАММА №5</w:t>
      </w:r>
    </w:p>
    <w:p>
      <w:pPr>
        <w:pStyle w:val="Normal"/>
        <w:suppressAutoHyphens w:val="true"/>
        <w:spacing w:lineRule="auto" w:line="240" w:before="0" w:after="0"/>
        <w:ind w:left="266" w:hanging="0"/>
        <w:jc w:val="center"/>
        <w:rPr>
          <w:rFonts w:ascii="Times New Roman" w:hAnsi="Times New Roman" w:cs="Times New Roman"/>
          <w:b/>
          <w:b/>
          <w:bCs/>
          <w:sz w:val="28"/>
          <w:szCs w:val="28"/>
          <w:lang w:eastAsia="ar-SA"/>
        </w:rPr>
      </w:pPr>
      <w:r>
        <w:rPr>
          <w:rFonts w:cs="Times New Roman" w:ascii="Times New Roman" w:hAnsi="Times New Roman"/>
          <w:b/>
          <w:bCs/>
          <w:sz w:val="28"/>
          <w:szCs w:val="28"/>
        </w:rPr>
        <w:t>«Мероприятия по благоустройству населённых пунктов Новомышастовского сельского поселения Красноармейского района»</w:t>
      </w:r>
    </w:p>
    <w:p>
      <w:pPr>
        <w:pStyle w:val="Normal"/>
        <w:widowControl w:val="false"/>
        <w:suppressAutoHyphens w:val="true"/>
        <w:spacing w:lineRule="auto" w:line="240" w:before="0" w:after="0"/>
        <w:ind w:left="720"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ind w:left="720" w:hanging="0"/>
        <w:jc w:val="center"/>
        <w:rPr>
          <w:rFonts w:ascii="Times New Roman" w:hAnsi="Times New Roman" w:eastAsia="SimSun"/>
          <w:b/>
          <w:b/>
          <w:bCs/>
          <w:sz w:val="28"/>
          <w:szCs w:val="28"/>
          <w:lang w:eastAsia="ar-SA"/>
        </w:rPr>
      </w:pPr>
      <w:r>
        <w:rPr>
          <w:rFonts w:eastAsia="SimSun" w:ascii="Times New Roman" w:hAnsi="Times New Roman"/>
          <w:b/>
          <w:bCs/>
          <w:sz w:val="28"/>
          <w:szCs w:val="28"/>
          <w:lang w:eastAsia="ar-SA"/>
        </w:rPr>
      </w:r>
    </w:p>
    <w:p>
      <w:pPr>
        <w:pStyle w:val="Normal"/>
        <w:widowControl w:val="false"/>
        <w:suppressAutoHyphens w:val="true"/>
        <w:spacing w:lineRule="auto" w:line="240" w:before="0" w:after="0"/>
        <w:ind w:left="720" w:hanging="0"/>
        <w:jc w:val="center"/>
        <w:rPr>
          <w:rFonts w:ascii="Times New Roman" w:hAnsi="Times New Roman" w:eastAsia="SimSun" w:cs="Times New Roman"/>
          <w:b/>
          <w:b/>
          <w:bCs/>
          <w:sz w:val="28"/>
          <w:szCs w:val="28"/>
          <w:lang w:eastAsia="ar-SA"/>
        </w:rPr>
      </w:pPr>
      <w:r>
        <w:rPr>
          <w:rFonts w:eastAsia="SimSun" w:cs="Times New Roman" w:ascii="Times New Roman" w:hAnsi="Times New Roman"/>
          <w:b/>
          <w:bCs/>
          <w:sz w:val="28"/>
          <w:szCs w:val="28"/>
          <w:lang w:eastAsia="ar-SA"/>
        </w:rPr>
        <w:t>ПАСПОРТ</w:t>
      </w:r>
    </w:p>
    <w:p>
      <w:pPr>
        <w:pStyle w:val="Normal"/>
        <w:widowControl w:val="false"/>
        <w:suppressAutoHyphens w:val="true"/>
        <w:spacing w:lineRule="auto" w:line="240" w:before="0" w:after="0"/>
        <w:ind w:left="720" w:hanging="0"/>
        <w:jc w:val="center"/>
        <w:rPr>
          <w:rFonts w:ascii="Times New Roman" w:hAnsi="Times New Roman" w:eastAsia="SimSun"/>
          <w:b/>
          <w:b/>
          <w:bCs/>
          <w:sz w:val="28"/>
          <w:szCs w:val="28"/>
          <w:lang w:eastAsia="ar-SA"/>
        </w:rPr>
      </w:pPr>
      <w:r>
        <w:rPr>
          <w:rFonts w:eastAsia="SimSun" w:cs="Times New Roman" w:ascii="Times New Roman" w:hAnsi="Times New Roman"/>
          <w:b/>
          <w:bCs/>
          <w:sz w:val="28"/>
          <w:szCs w:val="28"/>
          <w:lang w:eastAsia="ar-SA"/>
        </w:rPr>
        <w:t>Подпрограммы</w:t>
      </w:r>
    </w:p>
    <w:p>
      <w:pPr>
        <w:pStyle w:val="Normal"/>
        <w:widowControl w:val="false"/>
        <w:suppressAutoHyphens w:val="true"/>
        <w:spacing w:lineRule="auto" w:line="240" w:before="0" w:after="0"/>
        <w:ind w:left="720"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tbl>
      <w:tblPr>
        <w:tblW w:w="9289"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5" w:type="dxa"/>
          <w:bottom w:w="0" w:type="dxa"/>
          <w:right w:w="75" w:type="dxa"/>
        </w:tblCellMar>
        <w:tblLook w:val="0000"/>
      </w:tblPr>
      <w:tblGrid>
        <w:gridCol w:w="2639"/>
        <w:gridCol w:w="6649"/>
      </w:tblGrid>
      <w:tr>
        <w:trPr>
          <w:trHeight w:val="833"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Наименование        Подпрограммы           </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uppressAutoHyphens w:val="true"/>
              <w:spacing w:lineRule="auto" w:line="240" w:before="0" w:after="200"/>
              <w:ind w:left="266" w:hanging="0"/>
              <w:jc w:val="center"/>
              <w:rPr>
                <w:rFonts w:ascii="Times New Roman" w:hAnsi="Times New Roman" w:cs="Times New Roman"/>
                <w:sz w:val="28"/>
                <w:szCs w:val="28"/>
                <w:lang w:eastAsia="ar-SA"/>
              </w:rPr>
            </w:pPr>
            <w:r>
              <w:rPr>
                <w:rFonts w:cs="Times New Roman" w:ascii="Times New Roman" w:hAnsi="Times New Roman"/>
                <w:sz w:val="28"/>
                <w:szCs w:val="28"/>
                <w:lang w:eastAsia="ar-SA"/>
              </w:rPr>
              <w:t>«Мероприятия по</w:t>
            </w:r>
            <w:r>
              <w:rPr>
                <w:rFonts w:cs="Times New Roman" w:ascii="Times New Roman" w:hAnsi="Times New Roman"/>
                <w:b/>
                <w:bCs/>
                <w:sz w:val="28"/>
                <w:szCs w:val="28"/>
                <w:lang w:eastAsia="ar-SA"/>
              </w:rPr>
              <w:t xml:space="preserve"> б</w:t>
            </w:r>
            <w:r>
              <w:rPr>
                <w:rFonts w:cs="Times New Roman" w:ascii="Times New Roman" w:hAnsi="Times New Roman"/>
                <w:sz w:val="28"/>
                <w:szCs w:val="28"/>
              </w:rPr>
              <w:t xml:space="preserve">лагоустройству населённых пунктов Новомышастовского сельского поселения </w:t>
            </w:r>
            <w:r>
              <w:rPr>
                <w:rFonts w:eastAsia="SimSun" w:cs="Times New Roman" w:ascii="Times New Roman" w:hAnsi="Times New Roman"/>
                <w:sz w:val="28"/>
                <w:szCs w:val="28"/>
                <w:lang w:eastAsia="ar-SA"/>
              </w:rPr>
              <w:t>Красноармейского района на 2015-2017 годы</w:t>
            </w:r>
            <w:r>
              <w:rPr>
                <w:rFonts w:cs="Times New Roman" w:ascii="Times New Roman" w:hAnsi="Times New Roman"/>
                <w:sz w:val="28"/>
                <w:szCs w:val="28"/>
                <w:lang w:eastAsia="ar-SA"/>
              </w:rPr>
              <w:t>»</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Наименование муниципальной программы, в рамках которой реализуется Подпрограмма</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«Благоустройство населённых пунктов  Новомышастовского сельского поселения Красноармейского района на 2015-2017 годы»</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eastAsia="SimSun"/>
                <w:sz w:val="28"/>
                <w:szCs w:val="28"/>
                <w:lang w:eastAsia="ar-SA"/>
              </w:rPr>
            </w:pPr>
            <w:r>
              <w:rPr>
                <w:rFonts w:eastAsia="SimSun" w:cs="Times New Roman" w:ascii="Times New Roman" w:hAnsi="Times New Roman"/>
                <w:sz w:val="28"/>
                <w:szCs w:val="28"/>
                <w:lang w:eastAsia="ar-SA"/>
              </w:rPr>
              <w:t>Координатор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Заместитель главы Новомышастовского сельского поселения А.А. Бондаренко,</w:t>
            </w:r>
          </w:p>
          <w:p>
            <w:pPr>
              <w:pStyle w:val="Normal"/>
              <w:widowControl w:val="false"/>
              <w:suppressAutoHyphens w:val="tru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uppressAutoHyphens w:val="true"/>
              <w:spacing w:lineRule="auto" w:line="240" w:before="0" w:after="0"/>
              <w:rPr>
                <w:rFonts w:ascii="Times New Roman" w:hAnsi="Times New Roman" w:eastAsia="SimSun"/>
                <w:sz w:val="28"/>
                <w:szCs w:val="28"/>
                <w:lang w:eastAsia="ar-SA"/>
              </w:rPr>
            </w:pPr>
            <w:r>
              <w:rPr>
                <w:rFonts w:cs="Times New Roman" w:ascii="Times New Roman" w:hAnsi="Times New Roman"/>
                <w:color w:val="000000"/>
                <w:sz w:val="28"/>
                <w:szCs w:val="28"/>
              </w:rPr>
              <w:t>Ведущий специалист общего отдела администрации Новомышастовского сельского поселения Красноармейского района по вопросам ЖКХ и благоустройства Т.С. Поленок</w:t>
            </w:r>
          </w:p>
        </w:tc>
      </w:tr>
      <w:tr>
        <w:trPr>
          <w:trHeight w:val="485"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Заказчик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Администрация Новомышастовского сельского поселения </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cs="Times New Roman"/>
                <w:spacing w:val="-2"/>
                <w:sz w:val="28"/>
                <w:szCs w:val="28"/>
                <w:lang w:eastAsia="ar-SA"/>
              </w:rPr>
            </w:pPr>
            <w:r>
              <w:rPr>
                <w:rFonts w:eastAsia="SimSun" w:cs="Times New Roman" w:ascii="Times New Roman" w:hAnsi="Times New Roman"/>
                <w:sz w:val="28"/>
                <w:szCs w:val="28"/>
                <w:lang w:eastAsia="ar-SA"/>
              </w:rPr>
              <w:t>Исполнители мероприятий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200"/>
              <w:rPr>
                <w:rFonts w:ascii="Times New Roman" w:hAnsi="Times New Roman" w:cs="Times New Roman"/>
                <w:sz w:val="28"/>
                <w:szCs w:val="28"/>
              </w:rPr>
            </w:pPr>
            <w:r>
              <w:rPr>
                <w:rFonts w:cs="Times New Roman" w:ascii="Times New Roman" w:hAnsi="Times New Roman"/>
                <w:sz w:val="28"/>
                <w:szCs w:val="28"/>
              </w:rPr>
              <w:t>Администрация Новомышастовского сельского поселения</w:t>
            </w:r>
          </w:p>
        </w:tc>
      </w:tr>
      <w:tr>
        <w:trPr>
          <w:trHeight w:val="928"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Цель Подпрограммы     </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uppressAutoHyphens w:val="true"/>
              <w:spacing w:lineRule="auto" w:line="240" w:before="0" w:after="200"/>
              <w:jc w:val="both"/>
              <w:rPr>
                <w:rFonts w:ascii="Times New Roman" w:hAnsi="Times New Roman" w:cs="Times New Roman"/>
                <w:sz w:val="28"/>
                <w:szCs w:val="28"/>
                <w:lang w:eastAsia="ar-SA"/>
              </w:rPr>
            </w:pPr>
            <w:r>
              <w:rPr>
                <w:rFonts w:cs="Times New Roman" w:ascii="Times New Roman" w:hAnsi="Times New Roman"/>
                <w:sz w:val="28"/>
                <w:szCs w:val="28"/>
              </w:rPr>
              <w:t>Повышение уровня внешнего благоустройства и</w:t>
              <w:br/>
              <w:t xml:space="preserve">санитарного содержания населённых пунктов Новомышастовского сельского  поселения  </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Задачи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-приведение в качественное состояние элементов благоустройства;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-привлечение жителей к участию в решении проблем благоустройства;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rPr>
              <w:t>-о</w:t>
            </w:r>
            <w:r>
              <w:rPr>
                <w:rFonts w:cs="Times New Roman" w:ascii="Times New Roman" w:hAnsi="Times New Roman"/>
                <w:sz w:val="28"/>
                <w:szCs w:val="28"/>
              </w:rPr>
              <w:t>здоровление санитарной экологической обстановки в поселении и на свободных территориях, ликвидация свалок бытового мусора;</w:t>
            </w:r>
          </w:p>
          <w:p>
            <w:pPr>
              <w:pStyle w:val="Normal"/>
              <w:spacing w:lineRule="auto" w:line="240" w:before="0" w:after="0"/>
              <w:ind w:left="55"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-создания единого облика населенных пунктов Новомышастовского сельского поселения Красноармейского района .</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Сроки </w:t>
              <w:br/>
              <w:t>реализации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2015 - 2017 годы</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 xml:space="preserve">Объёмы и источники финансирования Подпрограммы      </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Объем бюджетных ассигнований на реализацию мероприятий подпрограммы составляет всего 4 979,5тыс. рублей, в том числе  по годам:</w:t>
            </w:r>
          </w:p>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в 2015 году всего  2 311,8тыс. рублей,</w:t>
            </w:r>
          </w:p>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в 2016 году всего  2 300,0тыс. рублей,</w:t>
            </w:r>
          </w:p>
          <w:p>
            <w:pPr>
              <w:pStyle w:val="Normal"/>
              <w:suppressAutoHyphens w:val="true"/>
              <w:snapToGrid w:val="fals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в 2016 году всего   367,7 тыс. рублей</w:t>
            </w:r>
          </w:p>
        </w:tc>
      </w:tr>
      <w:tr>
        <w:trPr>
          <w:trHeight w:val="8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Система организации контроля над исполнением Подпрограммы</w:t>
            </w:r>
          </w:p>
        </w:tc>
        <w:tc>
          <w:tcPr>
            <w:tcW w:w="6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uppressAutoHyphens w:val="true"/>
              <w:spacing w:lineRule="auto" w:line="240" w:before="0" w:after="20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Контроль над ходом реализации Подпрограммы и целевым использованием средств бюджета осуществляет администрация Новомышастовского сельского поселения  </w:t>
            </w:r>
          </w:p>
        </w:tc>
      </w:tr>
    </w:tbl>
    <w:p>
      <w:pPr>
        <w:pStyle w:val="Normal"/>
        <w:widowControl w:val="false"/>
        <w:suppressAutoHyphens w:val="true"/>
        <w:spacing w:lineRule="auto" w:line="24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jc w:val="both"/>
        <w:rPr>
          <w:rFonts w:ascii="Times New Roman" w:hAnsi="Times New Roman" w:cs="Times New Roman"/>
          <w:b/>
          <w:b/>
          <w:bCs/>
          <w:sz w:val="28"/>
          <w:szCs w:val="28"/>
          <w:lang w:eastAsia="ar-SA"/>
        </w:rPr>
      </w:pPr>
      <w:r>
        <w:rPr>
          <w:rFonts w:cs="Times New Roman" w:ascii="Times New Roman" w:hAnsi="Times New Roman"/>
          <w:b/>
          <w:bCs/>
          <w:sz w:val="28"/>
          <w:szCs w:val="28"/>
        </w:rPr>
        <w:t xml:space="preserve"> </w:t>
      </w:r>
      <w:r>
        <w:rPr>
          <w:rFonts w:cs="Times New Roman" w:ascii="Times New Roman" w:hAnsi="Times New Roman"/>
          <w:b/>
          <w:bCs/>
          <w:sz w:val="28"/>
          <w:szCs w:val="28"/>
        </w:rPr>
        <w:t>1. «Характеристика сферы реализации подпрограммы муниципальной программы»</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Проблема благоустройства сельских поселений является одной из насущных, требующая каждодневного внимания и эффективного решения.</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Несмотря на принимаемые меры, растёт количество несанкционированных свалок мусора, отдельные домовладения не ухожены, постоянно происходит порча детских и спортивных площадок, лавочек и других объектов благоустройства.</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pacing w:lineRule="auto" w:line="240"/>
        <w:ind w:firstLine="540"/>
        <w:jc w:val="both"/>
        <w:rPr>
          <w:rFonts w:ascii="Times New Roman" w:hAnsi="Times New Roman" w:cs="Times New Roman"/>
          <w:b/>
          <w:b/>
          <w:bCs/>
          <w:sz w:val="28"/>
          <w:szCs w:val="28"/>
        </w:rPr>
      </w:pPr>
      <w:r>
        <w:rPr>
          <w:rFonts w:cs="Times New Roman" w:ascii="Times New Roman" w:hAnsi="Times New Roman"/>
          <w:b/>
          <w:bCs/>
          <w:sz w:val="28"/>
          <w:szCs w:val="28"/>
        </w:rPr>
        <w:t>2. «Цели, задачи и показатели (индикаторы), основные ожидаемые  конечные результаты, сроки и этапы реализации подпрограммы муниципальной программы»</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rPr>
        <w:tab/>
      </w:r>
      <w:r>
        <w:rPr>
          <w:rFonts w:cs="Times New Roman" w:ascii="Times New Roman" w:hAnsi="Times New Roman"/>
          <w:sz w:val="28"/>
          <w:szCs w:val="28"/>
          <w:lang w:eastAsia="ar-SA"/>
        </w:rPr>
        <w:t>Комплексное благоустройство территории сельского поселения относится к приоритетным задачам органов местного самоуправления, и должно обеспечить благоприятные условия для развития социальной сферы поселения</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Кроме того немаловажными мероприятиями по проведению благоустройства является ликвидация сорной растительности по обочинам дорог, в парке станицы, повышение эффективности общественных работ, привлечение организаций и  жителей населённых пунктов к участию в благоустройстве населённых пунктов.</w:t>
      </w:r>
    </w:p>
    <w:p>
      <w:pPr>
        <w:pStyle w:val="Normal"/>
        <w:widowControl w:val="false"/>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 xml:space="preserve">Учитывая текущие вызовы,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населённых пунктов сельского поселения. Реализация комплекса подпрограммных мероприятий приведёт к созданию благоприятных, комфортных и безопасных условий проживания и массового отдыха населения. </w:t>
      </w:r>
    </w:p>
    <w:p>
      <w:pPr>
        <w:pStyle w:val="Normal"/>
        <w:widowControl w:val="false"/>
        <w:suppressAutoHyphens w:val="true"/>
        <w:spacing w:lineRule="auto" w:line="240"/>
        <w:ind w:left="360"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Целевыми индикаторами, позволяющими измерить достижение цели Подпрограммы, являются:</w:t>
      </w:r>
    </w:p>
    <w:p>
      <w:pPr>
        <w:pStyle w:val="Normal"/>
        <w:widowControl w:val="false"/>
        <w:suppressAutoHyphens w:val="true"/>
        <w:spacing w:lineRule="auto" w:line="240"/>
        <w:ind w:left="360"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tbl>
      <w:tblPr>
        <w:tblW w:w="9894"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Look w:val="0000"/>
      </w:tblPr>
      <w:tblGrid>
        <w:gridCol w:w="648"/>
        <w:gridCol w:w="3605"/>
        <w:gridCol w:w="864"/>
        <w:gridCol w:w="1077"/>
        <w:gridCol w:w="1179"/>
        <w:gridCol w:w="1081"/>
        <w:gridCol w:w="1439"/>
      </w:tblGrid>
      <w:tr>
        <w:trPr>
          <w:tblHeader w:val="true"/>
          <w:trHeight w:val="720" w:hRule="atLeast"/>
        </w:trPr>
        <w:tc>
          <w:tcPr>
            <w:tcW w:w="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br/>
              <w:t>п/п</w:t>
            </w:r>
          </w:p>
        </w:tc>
        <w:tc>
          <w:tcPr>
            <w:tcW w:w="36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 xml:space="preserve">Показатель (индикатор)   </w:t>
              <w:br/>
              <w:t>(наименование)</w:t>
            </w:r>
          </w:p>
        </w:tc>
        <w:tc>
          <w:tcPr>
            <w:tcW w:w="8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ед. изм.</w:t>
            </w:r>
          </w:p>
        </w:tc>
        <w:tc>
          <w:tcPr>
            <w:tcW w:w="477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Значения показателей</w:t>
            </w:r>
          </w:p>
        </w:tc>
      </w:tr>
      <w:tr>
        <w:trPr>
          <w:trHeight w:val="1370" w:hRule="atLeast"/>
        </w:trPr>
        <w:tc>
          <w:tcPr>
            <w:tcW w:w="64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r>
          </w:p>
        </w:tc>
        <w:tc>
          <w:tcPr>
            <w:tcW w:w="360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r>
          </w:p>
        </w:tc>
        <w:tc>
          <w:tcPr>
            <w:tcW w:w="8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всего.</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2015г.</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2016г.</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2017г.</w:t>
            </w:r>
          </w:p>
        </w:tc>
      </w:tr>
      <w:tr>
        <w:trPr/>
        <w:tc>
          <w:tcPr>
            <w:tcW w:w="6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36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3</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4</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5</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6</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6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36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Содержание парковой зоны: 1.покос травы,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2.ремонт фонтана,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3.ремонт ограждения парка,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4.ремонт тротуара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 Уборка парковой зоны</w:t>
            </w:r>
          </w:p>
        </w:tc>
        <w:tc>
          <w:tcPr>
            <w:tcW w:w="86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руб.</w:t>
            </w:r>
          </w:p>
        </w:tc>
        <w:tc>
          <w:tcPr>
            <w:tcW w:w="107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434,1</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57,0</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56,3</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137,4</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422,0</w:t>
            </w:r>
          </w:p>
        </w:tc>
        <w:tc>
          <w:tcPr>
            <w:tcW w:w="11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214,1</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7,0</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56,3</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137,4</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172,0</w:t>
            </w:r>
          </w:p>
        </w:tc>
        <w:tc>
          <w:tcPr>
            <w:tcW w:w="10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170,0</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50,0</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190,0</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50,0</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60,0</w:t>
            </w:r>
          </w:p>
        </w:tc>
      </w:tr>
      <w:tr>
        <w:trPr/>
        <w:tc>
          <w:tcPr>
            <w:tcW w:w="6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36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lang w:eastAsia="en-US"/>
              </w:rPr>
              <w:t>Уборка территории на детских, спортивных площадках и зонах отдыха</w:t>
            </w:r>
          </w:p>
        </w:tc>
        <w:tc>
          <w:tcPr>
            <w:tcW w:w="86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руб.</w:t>
            </w:r>
          </w:p>
        </w:tc>
        <w:tc>
          <w:tcPr>
            <w:tcW w:w="107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208,3</w:t>
            </w:r>
          </w:p>
        </w:tc>
        <w:tc>
          <w:tcPr>
            <w:tcW w:w="11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88,3</w:t>
            </w:r>
          </w:p>
        </w:tc>
        <w:tc>
          <w:tcPr>
            <w:tcW w:w="10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90,0</w:t>
            </w:r>
          </w:p>
        </w:tc>
        <w:tc>
          <w:tcPr>
            <w:tcW w:w="14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30,0</w:t>
            </w:r>
          </w:p>
        </w:tc>
      </w:tr>
      <w:tr>
        <w:trPr/>
        <w:tc>
          <w:tcPr>
            <w:tcW w:w="6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36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lang w:eastAsia="en-US"/>
              </w:rPr>
              <w:t>Ремонт и реконструкция памятников и обелисков участникам ВОВ</w:t>
            </w:r>
          </w:p>
        </w:tc>
        <w:tc>
          <w:tcPr>
            <w:tcW w:w="86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руб.</w:t>
            </w:r>
          </w:p>
        </w:tc>
        <w:tc>
          <w:tcPr>
            <w:tcW w:w="107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850,2</w:t>
            </w:r>
          </w:p>
        </w:tc>
        <w:tc>
          <w:tcPr>
            <w:tcW w:w="11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765,2</w:t>
            </w:r>
          </w:p>
        </w:tc>
        <w:tc>
          <w:tcPr>
            <w:tcW w:w="10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60,0</w:t>
            </w:r>
          </w:p>
        </w:tc>
        <w:tc>
          <w:tcPr>
            <w:tcW w:w="14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25,0</w:t>
            </w:r>
          </w:p>
        </w:tc>
      </w:tr>
      <w:tr>
        <w:trPr/>
        <w:tc>
          <w:tcPr>
            <w:tcW w:w="6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36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lang w:eastAsia="en-US"/>
              </w:rPr>
            </w:pPr>
            <w:r>
              <w:rPr>
                <w:rFonts w:cs="Times New Roman" w:ascii="Times New Roman" w:hAnsi="Times New Roman"/>
                <w:sz w:val="28"/>
                <w:szCs w:val="28"/>
                <w:lang w:eastAsia="en-US"/>
              </w:rPr>
              <w:t>Побелка деревьев</w:t>
            </w:r>
          </w:p>
        </w:tc>
        <w:tc>
          <w:tcPr>
            <w:tcW w:w="86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170,0</w:t>
            </w:r>
          </w:p>
        </w:tc>
        <w:tc>
          <w:tcPr>
            <w:tcW w:w="11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75,0</w:t>
            </w:r>
          </w:p>
        </w:tc>
        <w:tc>
          <w:tcPr>
            <w:tcW w:w="10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75,0</w:t>
            </w:r>
          </w:p>
        </w:tc>
        <w:tc>
          <w:tcPr>
            <w:tcW w:w="14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20,0</w:t>
            </w:r>
          </w:p>
        </w:tc>
      </w:tr>
      <w:tr>
        <w:trPr/>
        <w:tc>
          <w:tcPr>
            <w:tcW w:w="6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3.5.</w:t>
            </w:r>
          </w:p>
        </w:tc>
        <w:tc>
          <w:tcPr>
            <w:tcW w:w="36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lang w:eastAsia="en-US"/>
              </w:rPr>
            </w:pPr>
            <w:r>
              <w:rPr>
                <w:rFonts w:cs="Times New Roman" w:ascii="Times New Roman" w:hAnsi="Times New Roman"/>
                <w:sz w:val="28"/>
                <w:szCs w:val="28"/>
                <w:lang w:eastAsia="en-US"/>
              </w:rPr>
              <w:t>Приобретение дизтоплива, бензина и запасных частей для трактора, бензотримеров, бензопил</w:t>
            </w:r>
          </w:p>
        </w:tc>
        <w:tc>
          <w:tcPr>
            <w:tcW w:w="86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739,1</w:t>
            </w:r>
          </w:p>
        </w:tc>
        <w:tc>
          <w:tcPr>
            <w:tcW w:w="11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301,4</w:t>
            </w:r>
          </w:p>
        </w:tc>
        <w:tc>
          <w:tcPr>
            <w:tcW w:w="10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350,0</w:t>
            </w:r>
          </w:p>
        </w:tc>
        <w:tc>
          <w:tcPr>
            <w:tcW w:w="14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87,7</w:t>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Установка элементов благоустройства (лавочек, урн в парке)</w:t>
            </w:r>
          </w:p>
          <w:p>
            <w:pPr>
              <w:pStyle w:val="Normal"/>
              <w:spacing w:lineRule="auto" w:line="240" w:before="0" w:after="0"/>
              <w:rPr>
                <w:rFonts w:ascii="Times New Roman" w:hAnsi="Times New Roman" w:cs="Times New Roman"/>
                <w:sz w:val="28"/>
                <w:szCs w:val="28"/>
                <w:lang w:eastAsia="en-US"/>
              </w:rPr>
            </w:pPr>
            <w:r>
              <w:rPr>
                <w:rFonts w:cs="Times New Roman" w:ascii="Times New Roman" w:hAnsi="Times New Roman"/>
                <w:sz w:val="28"/>
                <w:szCs w:val="28"/>
                <w:lang w:eastAsia="en-US"/>
              </w:rPr>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110,0</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80,0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30,0</w:t>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Благоустройство парковой зоны (кап.Ремонт тротуаров)</w:t>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620,0</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620,0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Покраска лавочек в парке</w:t>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41,9</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16,9</w:t>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25,0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Спил и уборка аварийных деревьев</w:t>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160,5</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70,5</w:t>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90,0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Покос сорной травы по обочинам дорог местного значения</w:t>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724,3</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324,3</w:t>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400,0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Вырубка поросли деревьев в парке и на улице Западной</w:t>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151,7</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71,7</w:t>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80,0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48"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3605" w:type="dxa"/>
            <w:tcBorders>
              <w:left w:val="single" w:sz="4" w:space="0" w:color="00000A"/>
              <w:right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Оплата налогов и сборов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 загрязнение окружающей среды</w:t>
            </w:r>
          </w:p>
        </w:tc>
        <w:tc>
          <w:tcPr>
            <w:tcW w:w="864"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тыс. руб.</w:t>
            </w:r>
          </w:p>
        </w:tc>
        <w:tc>
          <w:tcPr>
            <w:tcW w:w="1077"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96,7</w:t>
            </w:r>
          </w:p>
        </w:tc>
        <w:tc>
          <w:tcPr>
            <w:tcW w:w="117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11,7</w:t>
            </w:r>
          </w:p>
        </w:tc>
        <w:tc>
          <w:tcPr>
            <w:tcW w:w="1081"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20,0</w:t>
            </w:r>
          </w:p>
        </w:tc>
        <w:tc>
          <w:tcPr>
            <w:tcW w:w="1439" w:type="dxa"/>
            <w:tcBorders>
              <w:left w:val="single" w:sz="4" w:space="0" w:color="00000A"/>
              <w:right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65,0</w:t>
            </w:r>
          </w:p>
        </w:tc>
      </w:tr>
      <w:tr>
        <w:trPr/>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Всего:</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4 979,5</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2 311,8</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2 300,0</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367,7</w:t>
            </w:r>
          </w:p>
        </w:tc>
      </w:tr>
    </w:tbl>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Раздел 3 «Характеристика основных мероприятий подпрограммы муниципальной программы»;</w:t>
      </w:r>
    </w:p>
    <w:p>
      <w:pPr>
        <w:pStyle w:val="Normal"/>
        <w:tabs>
          <w:tab w:val="left" w:pos="0" w:leader="none"/>
        </w:tabs>
        <w:suppressAutoHyphens w:val="true"/>
        <w:spacing w:lineRule="auto" w:line="240" w:before="0" w:after="0"/>
        <w:jc w:val="both"/>
        <w:rPr>
          <w:rFonts w:ascii="Times New Roman" w:hAnsi="Times New Roman" w:cs="Times New Roman"/>
          <w:sz w:val="28"/>
          <w:szCs w:val="28"/>
          <w:lang w:eastAsia="ar-SA"/>
        </w:rPr>
      </w:pPr>
      <w:r>
        <w:rPr>
          <w:rFonts w:cs="Times New Roman" w:ascii="Times New Roman" w:hAnsi="Times New Roman"/>
          <w:sz w:val="28"/>
          <w:szCs w:val="28"/>
        </w:rPr>
        <w:tab/>
      </w:r>
      <w:r>
        <w:rPr>
          <w:rFonts w:cs="Times New Roman" w:ascii="Times New Roman" w:hAnsi="Times New Roman"/>
          <w:sz w:val="28"/>
          <w:szCs w:val="28"/>
          <w:lang w:eastAsia="ar-SA"/>
        </w:rPr>
        <w:t>Сроки выполнения Подпрограммы: 2015-2017годы.</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Этапы выполнения Подпрограммы:</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I этап   -  2015 год;</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II этап  -  2016 год;</w:t>
      </w:r>
    </w:p>
    <w:p>
      <w:pPr>
        <w:pStyle w:val="Normal"/>
        <w:widowControl w:val="false"/>
        <w:suppressAutoHyphens w:val="true"/>
        <w:spacing w:lineRule="auto" w:line="240" w:before="0" w:after="0"/>
        <w:ind w:left="709" w:hanging="0"/>
        <w:jc w:val="both"/>
        <w:rPr>
          <w:rFonts w:ascii="Times New Roman" w:hAnsi="Times New Roman" w:cs="Times New Roman"/>
          <w:sz w:val="28"/>
          <w:szCs w:val="28"/>
          <w:lang w:eastAsia="ar-SA"/>
        </w:rPr>
      </w:pPr>
      <w:r>
        <w:rPr>
          <w:rFonts w:cs="Times New Roman" w:ascii="Times New Roman" w:hAnsi="Times New Roman"/>
          <w:sz w:val="28"/>
          <w:szCs w:val="28"/>
          <w:lang w:eastAsia="ar-SA"/>
        </w:rPr>
        <w:t>III этап  - 2017 год.</w:t>
      </w:r>
    </w:p>
    <w:p>
      <w:pPr>
        <w:pStyle w:val="Normal"/>
        <w:widowControl w:val="false"/>
        <w:suppressAutoHyphens w:val="true"/>
        <w:spacing w:lineRule="auto" w:line="240" w:before="0" w:after="0"/>
        <w:ind w:firstLine="540"/>
        <w:jc w:val="both"/>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widowControl w:val="false"/>
        <w:suppressAutoHyphens w:val="true"/>
        <w:spacing w:lineRule="auto" w:line="240" w:before="0" w:after="0"/>
        <w:ind w:firstLine="54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3.1. Механизм реализации Подпрограммы</w:t>
      </w:r>
    </w:p>
    <w:p>
      <w:pPr>
        <w:pStyle w:val="Normal"/>
        <w:widowControl w:val="false"/>
        <w:suppressAutoHyphens w:val="true"/>
        <w:spacing w:lineRule="auto" w:line="240" w:before="0" w:after="0"/>
        <w:ind w:firstLine="540"/>
        <w:jc w:val="center"/>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1. Реализацию Подпрограммы осуществляет: Администрация Новомышастовского сельского поселения. </w:t>
      </w:r>
    </w:p>
    <w:p>
      <w:pPr>
        <w:pStyle w:val="Normal"/>
        <w:widowControl w:val="false"/>
        <w:suppressAutoHyphens w:val="true"/>
        <w:spacing w:lineRule="auto" w:line="240" w:before="0" w:after="0"/>
        <w:ind w:firstLine="540"/>
        <w:jc w:val="both"/>
        <w:rPr/>
      </w:pPr>
      <w:r>
        <w:rPr>
          <w:rFonts w:cs="Times New Roman" w:ascii="Times New Roman" w:hAnsi="Times New Roman"/>
          <w:sz w:val="28"/>
          <w:szCs w:val="28"/>
          <w:lang w:eastAsia="ar-SA"/>
        </w:rPr>
        <w:t xml:space="preserve">Финансирование мероприятий Подпрограммы осуществляется за счёт средств местного бюджета в соответствии с </w:t>
      </w:r>
      <w:hyperlink w:anchor="Par377">
        <w:r>
          <w:rPr>
            <w:rStyle w:val="Style13"/>
            <w:rFonts w:cs="Times New Roman" w:ascii="Times New Roman" w:hAnsi="Times New Roman"/>
            <w:sz w:val="28"/>
            <w:szCs w:val="28"/>
            <w:lang w:eastAsia="ar-SA"/>
          </w:rPr>
          <w:t>мероприятиями</w:t>
        </w:r>
      </w:hyperlink>
      <w:r>
        <w:rPr>
          <w:rFonts w:cs="Times New Roman" w:ascii="Times New Roman" w:hAnsi="Times New Roman"/>
          <w:sz w:val="28"/>
          <w:szCs w:val="28"/>
          <w:lang w:eastAsia="ar-SA"/>
        </w:rPr>
        <w:t xml:space="preserve"> подпрограммы согласно приложению № 2 к подпрограмме (далее - мероприятия подпрограммы).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Главными распорядителями средств сельского бюджета является Администрация Новомышастовского сельского поселения.</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numPr>
          <w:ilvl w:val="0"/>
          <w:numId w:val="0"/>
        </w:numPr>
        <w:suppressAutoHyphens w:val="true"/>
        <w:spacing w:lineRule="auto" w:line="240" w:before="0" w:after="0"/>
        <w:outlineLvl w:val="2"/>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3.2. Организация управления Подпрограммой </w:t>
      </w:r>
    </w:p>
    <w:p>
      <w:pPr>
        <w:pStyle w:val="NoSpacing"/>
        <w:jc w:val="both"/>
        <w:rPr>
          <w:rFonts w:ascii="Times New Roman" w:hAnsi="Times New Roman" w:cs="Times New Roman"/>
          <w:sz w:val="28"/>
          <w:szCs w:val="28"/>
        </w:rPr>
      </w:pPr>
      <w:r>
        <w:rPr>
          <w:sz w:val="28"/>
          <w:szCs w:val="28"/>
          <w:lang w:eastAsia="ar-SA"/>
        </w:rPr>
        <w:tab/>
      </w:r>
      <w:r>
        <w:rPr>
          <w:rFonts w:cs="Times New Roman" w:ascii="Times New Roman" w:hAnsi="Times New Roman"/>
          <w:sz w:val="28"/>
          <w:szCs w:val="28"/>
          <w:lang w:eastAsia="ar-SA"/>
        </w:rPr>
        <w:t xml:space="preserve">Управление реализацией Подпрограммы осуществляет Администрация Новомышастовского  сельского поселения. </w:t>
      </w:r>
      <w:r>
        <w:rPr>
          <w:rFonts w:cs="Times New Roman" w:ascii="Times New Roman" w:hAnsi="Times New Roman"/>
          <w:sz w:val="28"/>
          <w:szCs w:val="28"/>
        </w:rPr>
        <w:t>Ответственный исполнитель муниципальной программы заместитель главы Новомышастовского сельского поселения,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pPr>
        <w:pStyle w:val="Normal"/>
        <w:widowControl w:val="false"/>
        <w:numPr>
          <w:ilvl w:val="0"/>
          <w:numId w:val="0"/>
        </w:numPr>
        <w:suppressAutoHyphens w:val="true"/>
        <w:spacing w:lineRule="auto" w:line="240" w:before="0" w:after="0"/>
        <w:jc w:val="center"/>
        <w:outlineLvl w:val="2"/>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widowControl w:val="false"/>
        <w:numPr>
          <w:ilvl w:val="0"/>
          <w:numId w:val="0"/>
        </w:numPr>
        <w:suppressAutoHyphens w:val="true"/>
        <w:spacing w:lineRule="auto" w:line="240" w:before="0" w:after="0"/>
        <w:jc w:val="center"/>
        <w:outlineLvl w:val="2"/>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3.3. Оценка социально-экономической эффективности от реализации Подпрограммы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Реализация мероприятий Подпрограммы за период 2015 - 2017 год  позво-лит обеспечить достижение следующих результатов:</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1.Улучшение экологической обстановки в населённых пунктах за счёт вывоза несанкционированных свалок. </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2. Улучшение эстетического вида населённых пунктов </w:t>
      </w:r>
      <w:r>
        <w:rPr>
          <w:rFonts w:cs="Times New Roman" w:ascii="Times New Roman" w:hAnsi="Times New Roman"/>
          <w:sz w:val="28"/>
          <w:szCs w:val="28"/>
        </w:rPr>
        <w:t>Новомышастовского сельского поселения</w:t>
      </w:r>
      <w:r>
        <w:rPr>
          <w:rFonts w:cs="Times New Roman" w:ascii="Times New Roman" w:hAnsi="Times New Roman"/>
          <w:sz w:val="28"/>
          <w:szCs w:val="28"/>
          <w:lang w:eastAsia="ar-SA"/>
        </w:rPr>
        <w:t xml:space="preserve"> за счёт установки новых объектов благоустройства, а также поддержания в рабочем состоянии действующих объектов.</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-срывом мероприятий и не достижением целевых показателей;</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-неэффективным использованием ресурсов.</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Способами ограничения административного риска являются:</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-своевременная корректировка мероприятий 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pacing w:lineRule="auto" w:line="240" w:before="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t>Раздел 4 Ресурсное обеспечение подпрограммы муниципальной программы.</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Мероприятия Подпрограммы реализуются за счёт средств местного бюджета.</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Объем расходов средств местного  бюджета на реализацию мероприятий подпрограммы составляет  Всего    4 979,5 тыс. рублей.</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в том числе по годам; отчётный 2015 год     2 311,8 тыс. рублей</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текущий  2016 год    2 300,0 тыс. рублей</w:t>
      </w:r>
    </w:p>
    <w:p>
      <w:pPr>
        <w:pStyle w:val="Normal"/>
        <w:widowControl w:val="false"/>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очередной  2017 год  367,7 тыс. рублей</w:t>
      </w:r>
    </w:p>
    <w:p>
      <w:pPr>
        <w:pStyle w:val="Normal"/>
        <w:widowControl w:val="false"/>
        <w:suppressAutoHyphens w:val="true"/>
        <w:spacing w:lineRule="auto" w:line="240" w:before="0" w:after="0"/>
        <w:ind w:firstLine="540"/>
        <w:jc w:val="both"/>
        <w:rPr>
          <w:rFonts w:ascii="Times New Roman" w:hAnsi="Times New Roman" w:cs="Times New Roman"/>
          <w:color w:val="FF0000"/>
          <w:sz w:val="28"/>
          <w:szCs w:val="28"/>
          <w:lang w:eastAsia="ar-SA"/>
        </w:rPr>
      </w:pPr>
      <w:r>
        <w:rPr>
          <w:rFonts w:cs="Times New Roman" w:ascii="Times New Roman" w:hAnsi="Times New Roman"/>
          <w:color w:val="FF0000"/>
          <w:sz w:val="28"/>
          <w:szCs w:val="28"/>
          <w:lang w:eastAsia="ar-SA"/>
        </w:rPr>
      </w:r>
    </w:p>
    <w:p>
      <w:pPr>
        <w:pStyle w:val="Normal"/>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6. Контроль за реализацией мероприятий подпрограммы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Контроль  за  исполнением  муниципальных  программ  и целевым использованием бюджетных средств осуществляется Администрацией Новомышастовского сельского поселения, координатором подпрограммы в соответствии с </w:t>
      </w:r>
      <w:r>
        <w:rPr>
          <w:rFonts w:cs="Times New Roman" w:ascii="Times New Roman" w:hAnsi="Times New Roman"/>
          <w:sz w:val="28"/>
          <w:szCs w:val="28"/>
          <w:lang w:eastAsia="ar-SA"/>
        </w:rPr>
        <w:t xml:space="preserve"> порядком </w:t>
      </w:r>
      <w:r>
        <w:rPr>
          <w:rFonts w:cs="Times New Roman" w:ascii="Times New Roman" w:hAnsi="Times New Roman"/>
          <w:sz w:val="28"/>
          <w:szCs w:val="28"/>
        </w:rPr>
        <w:t>разработки, формирования, реализации и оценки эффективности реализации муниципальных программ Новомышастовского сельского поселения Красноармейского района</w:t>
      </w:r>
    </w:p>
    <w:p>
      <w:pPr>
        <w:pStyle w:val="Normal"/>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Заместитель главы</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Новомышастовского сельского поселения</w:t>
      </w:r>
    </w:p>
    <w:p>
      <w:pPr>
        <w:pStyle w:val="Normal"/>
        <w:spacing w:lineRule="auto" w:line="240" w:before="0" w:after="0"/>
        <w:rPr>
          <w:rFonts w:ascii="Times New Roman" w:hAnsi="Times New Roman" w:cs="Times New Roman"/>
          <w:sz w:val="28"/>
          <w:szCs w:val="28"/>
          <w:lang w:eastAsia="ar-SA"/>
        </w:rPr>
      </w:pPr>
      <w:r>
        <w:rPr>
          <w:rFonts w:cs="Times New Roman" w:ascii="Times New Roman" w:hAnsi="Times New Roman"/>
          <w:sz w:val="28"/>
          <w:szCs w:val="28"/>
          <w:lang w:eastAsia="ar-SA"/>
        </w:rPr>
        <w:t>Красноармейского района                                                          А.А. Бондаренко</w:t>
      </w:r>
    </w:p>
    <w:p>
      <w:pPr>
        <w:pStyle w:val="Normal"/>
        <w:widowControl/>
        <w:bidi w:val="0"/>
        <w:spacing w:lineRule="auto" w:line="276" w:before="0" w:after="200"/>
        <w:jc w:val="left"/>
        <w:rPr/>
      </w:pPr>
      <w:r>
        <w:rPr/>
      </w:r>
    </w:p>
    <w:sectPr>
      <w:headerReference w:type="default" r:id="rId5"/>
      <w:type w:val="nextPage"/>
      <w:pgSz w:w="11906" w:h="16838"/>
      <w:pgMar w:left="1701" w:right="567" w:header="709" w:top="766" w:footer="0" w:bottom="79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ind w:right="360" w:hanging="0"/>
      <w:rPr/>
    </w:pPr>
    <w:r>
      <w:rPr/>
    </w:r>
    <w:r>
      <mc:AlternateContent>
        <mc:Choice Requires="wps">
          <w:drawing>
            <wp:anchor behindDoc="0" distT="0" distB="0" distL="0" distR="0" simplePos="0" locked="0" layoutInCell="1" allowOverlap="1" relativeHeight="45">
              <wp:simplePos x="0" y="0"/>
              <wp:positionH relativeFrom="margin">
                <wp:align>right</wp:align>
              </wp:positionH>
              <wp:positionV relativeFrom="paragraph">
                <wp:posOffset>635</wp:posOffset>
              </wp:positionV>
              <wp:extent cx="129540" cy="154940"/>
              <wp:effectExtent l="0" t="0" r="0" b="0"/>
              <wp:wrapSquare wrapText="largest"/>
              <wp:docPr id="4" name="Врезка1"/>
              <a:graphic xmlns:a="http://schemas.openxmlformats.org/drawingml/2006/main">
                <a:graphicData uri="http://schemas.microsoft.com/office/word/2010/wordprocessingShape">
                  <wps:wsp>
                    <wps:cNvSpPr txBox="1"/>
                    <wps:spPr>
                      <a:xfrm>
                        <a:off x="0" y="0"/>
                        <a:ext cx="129540" cy="154940"/>
                      </a:xfrm>
                      <a:prstGeom prst="rect"/>
                      <a:solidFill>
                        <a:srgbClr val="FFFFFF">
                          <a:alpha val="0"/>
                        </a:srgbClr>
                      </a:solidFill>
                    </wps:spPr>
                    <wps:txbx>
                      <w:txbxContent>
                        <w:p>
                          <w:pPr>
                            <w:pStyle w:val="Style21"/>
                            <w:pBdr/>
                            <w:spacing w:before="0" w:after="200"/>
                            <w:rPr/>
                          </w:pPr>
                          <w:r>
                            <w:rPr>
                              <w:rStyle w:val="Pagenumber"/>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yle="position:absolute;rotation:0;width:10.2pt;height:12.2pt;mso-wrap-distance-left:0pt;mso-wrap-distance-right:0pt;mso-wrap-distance-top:0pt;mso-wrap-distance-bottom:0pt;margin-top:0.05pt;mso-position-vertical-relative:text;margin-left:471.7pt;mso-position-horizontal:right;mso-position-horizontal-relative:margin">
              <v:fill opacity="0f"/>
              <v:textbox inset="0in,0in,0in,0in">
                <w:txbxContent>
                  <w:p>
                    <w:pPr>
                      <w:pStyle w:val="Style21"/>
                      <w:pBdr/>
                      <w:spacing w:before="0" w:after="200"/>
                      <w:rPr/>
                    </w:pPr>
                    <w:r>
                      <w:rPr>
                        <w:rStyle w:val="Pagenumber"/>
                      </w:rPr>
                      <w:fldChar w:fldCharType="begin"/>
                    </w:r>
                    <w:r>
                      <w:instrText> PAGE </w:instrText>
                    </w:r>
                    <w:r>
                      <w:fldChar w:fldCharType="separate"/>
                    </w:r>
                    <w:r>
                      <w:t>1</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rPr>
        <w:sz w:val="28"/>
        <w:b/>
        <w:bCs/>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3be8"/>
    <w:pPr>
      <w:widowControl/>
      <w:bidi w:val="0"/>
      <w:spacing w:lineRule="auto" w:line="276" w:before="0" w:after="200"/>
      <w:jc w:val="left"/>
    </w:pPr>
    <w:rPr>
      <w:rFonts w:cs="Calibri" w:ascii="Calibri" w:hAnsi="Calibri" w:eastAsia="Times New Roman"/>
      <w:color w:val="auto"/>
      <w:sz w:val="22"/>
      <w:szCs w:val="22"/>
      <w:lang w:val="ru-RU" w:eastAsia="ru-RU" w:bidi="ar-SA"/>
    </w:rPr>
  </w:style>
  <w:style w:type="paragraph" w:styleId="1">
    <w:name w:val="Heading 1"/>
    <w:basedOn w:val="Normal"/>
    <w:link w:val="Heading1Char1"/>
    <w:uiPriority w:val="99"/>
    <w:qFormat/>
    <w:rsid w:val="00953f20"/>
    <w:pPr>
      <w:spacing w:lineRule="auto" w:line="240" w:beforeAutospacing="1" w:afterAutospacing="1"/>
      <w:outlineLvl w:val="0"/>
    </w:pPr>
    <w:rPr>
      <w:b/>
      <w:bCs/>
      <w:sz w:val="48"/>
      <w:szCs w:val="4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953f20"/>
    <w:rPr>
      <w:rFonts w:ascii="Cambria" w:hAnsi="Cambria" w:cs="Cambria"/>
      <w:b/>
      <w:bCs/>
      <w:sz w:val="32"/>
      <w:szCs w:val="32"/>
    </w:rPr>
  </w:style>
  <w:style w:type="character" w:styleId="Heading1Char1" w:customStyle="1">
    <w:name w:val="Heading 1 Char1"/>
    <w:link w:val="Heading1"/>
    <w:uiPriority w:val="99"/>
    <w:qFormat/>
    <w:locked/>
    <w:rsid w:val="00953f20"/>
    <w:rPr>
      <w:rFonts w:ascii="Calibri" w:hAnsi="Calibri" w:cs="Calibri"/>
      <w:b/>
      <w:bCs/>
      <w:sz w:val="48"/>
      <w:szCs w:val="48"/>
    </w:rPr>
  </w:style>
  <w:style w:type="character" w:styleId="HeaderChar" w:customStyle="1">
    <w:name w:val="Header Char"/>
    <w:basedOn w:val="DefaultParagraphFont"/>
    <w:link w:val="Header"/>
    <w:uiPriority w:val="99"/>
    <w:qFormat/>
    <w:locked/>
    <w:rsid w:val="00953f20"/>
    <w:rPr>
      <w:rFonts w:ascii="Calibri" w:hAnsi="Calibri" w:cs="Calibri"/>
    </w:rPr>
  </w:style>
  <w:style w:type="character" w:styleId="Pagenumber">
    <w:name w:val="page number"/>
    <w:basedOn w:val="DefaultParagraphFont"/>
    <w:uiPriority w:val="99"/>
    <w:qFormat/>
    <w:rsid w:val="00953f20"/>
    <w:rPr/>
  </w:style>
  <w:style w:type="character" w:styleId="FooterChar" w:customStyle="1">
    <w:name w:val="Footer Char"/>
    <w:basedOn w:val="DefaultParagraphFont"/>
    <w:link w:val="Footer"/>
    <w:uiPriority w:val="99"/>
    <w:qFormat/>
    <w:locked/>
    <w:rsid w:val="00953f20"/>
    <w:rPr>
      <w:rFonts w:ascii="Calibri" w:hAnsi="Calibri" w:cs="Calibri"/>
    </w:rPr>
  </w:style>
  <w:style w:type="character" w:styleId="DocumentMapChar" w:customStyle="1">
    <w:name w:val="Document Map Char"/>
    <w:basedOn w:val="DefaultParagraphFont"/>
    <w:link w:val="DocumentMap"/>
    <w:uiPriority w:val="99"/>
    <w:semiHidden/>
    <w:qFormat/>
    <w:locked/>
    <w:rsid w:val="00953f20"/>
    <w:rPr>
      <w:rFonts w:ascii="Tahoma" w:hAnsi="Tahoma" w:cs="Tahoma"/>
      <w:sz w:val="20"/>
      <w:szCs w:val="20"/>
      <w:shd w:fill="000080" w:val="clear"/>
    </w:rPr>
  </w:style>
  <w:style w:type="character" w:styleId="BalloonTextChar" w:customStyle="1">
    <w:name w:val="Balloon Text Char"/>
    <w:basedOn w:val="DefaultParagraphFont"/>
    <w:link w:val="BalloonText"/>
    <w:uiPriority w:val="99"/>
    <w:semiHidden/>
    <w:qFormat/>
    <w:locked/>
    <w:rsid w:val="00953f20"/>
    <w:rPr>
      <w:rFonts w:ascii="Tahoma" w:hAnsi="Tahoma" w:cs="Tahoma"/>
      <w:sz w:val="16"/>
      <w:szCs w:val="16"/>
    </w:rPr>
  </w:style>
  <w:style w:type="character" w:styleId="ListLabel1">
    <w:name w:val="ListLabel 1"/>
    <w:qFormat/>
    <w:rPr>
      <w:rFonts w:ascii="Times New Roman" w:hAnsi="Times New Roman"/>
      <w:b/>
      <w:bCs/>
      <w:sz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Содержимое таблицы"/>
    <w:basedOn w:val="Normal"/>
    <w:uiPriority w:val="99"/>
    <w:qFormat/>
    <w:rsid w:val="00953f20"/>
    <w:pPr>
      <w:widowControl w:val="false"/>
      <w:suppressLineNumbers/>
      <w:suppressAutoHyphens w:val="true"/>
      <w:spacing w:lineRule="auto" w:line="240" w:before="0" w:after="0"/>
    </w:pPr>
    <w:rPr>
      <w:color w:val="000000"/>
      <w:sz w:val="24"/>
      <w:szCs w:val="24"/>
      <w:lang w:val="en-US" w:eastAsia="en-US"/>
    </w:rPr>
  </w:style>
  <w:style w:type="paragraph" w:styleId="Conspluscell" w:customStyle="1">
    <w:name w:val="conspluscell"/>
    <w:basedOn w:val="Normal"/>
    <w:uiPriority w:val="99"/>
    <w:qFormat/>
    <w:rsid w:val="00953f20"/>
    <w:pPr>
      <w:spacing w:lineRule="auto" w:line="240" w:beforeAutospacing="1" w:afterAutospacing="1"/>
    </w:pPr>
    <w:rPr>
      <w:sz w:val="24"/>
      <w:szCs w:val="24"/>
    </w:rPr>
  </w:style>
  <w:style w:type="paragraph" w:styleId="Bodytextindent3" w:customStyle="1">
    <w:name w:val="bodytextindent3"/>
    <w:basedOn w:val="Normal"/>
    <w:uiPriority w:val="99"/>
    <w:qFormat/>
    <w:rsid w:val="00953f20"/>
    <w:pPr>
      <w:spacing w:lineRule="auto" w:line="240" w:beforeAutospacing="1" w:afterAutospacing="1"/>
    </w:pPr>
    <w:rPr>
      <w:sz w:val="24"/>
      <w:szCs w:val="24"/>
    </w:rPr>
  </w:style>
  <w:style w:type="paragraph" w:styleId="Consplusnormal" w:customStyle="1">
    <w:name w:val="consplusnormal"/>
    <w:basedOn w:val="Normal"/>
    <w:uiPriority w:val="99"/>
    <w:qFormat/>
    <w:rsid w:val="00953f20"/>
    <w:pPr>
      <w:spacing w:lineRule="auto" w:line="240" w:beforeAutospacing="1" w:afterAutospacing="1"/>
    </w:pPr>
    <w:rPr>
      <w:sz w:val="24"/>
      <w:szCs w:val="24"/>
    </w:rPr>
  </w:style>
  <w:style w:type="paragraph" w:styleId="NormalWeb">
    <w:name w:val="Normal (Web)"/>
    <w:basedOn w:val="Normal"/>
    <w:uiPriority w:val="99"/>
    <w:qFormat/>
    <w:rsid w:val="00953f20"/>
    <w:pPr>
      <w:spacing w:lineRule="auto" w:line="240" w:beforeAutospacing="1" w:afterAutospacing="1"/>
    </w:pPr>
    <w:rPr>
      <w:sz w:val="24"/>
      <w:szCs w:val="24"/>
    </w:rPr>
  </w:style>
  <w:style w:type="paragraph" w:styleId="NoSpacing">
    <w:name w:val="No Spacing"/>
    <w:uiPriority w:val="99"/>
    <w:qFormat/>
    <w:rsid w:val="00953f20"/>
    <w:pPr>
      <w:widowControl/>
      <w:bidi w:val="0"/>
      <w:jc w:val="left"/>
    </w:pPr>
    <w:rPr>
      <w:rFonts w:cs="Calibri" w:ascii="Calibri" w:hAnsi="Calibri" w:eastAsia="Times New Roman"/>
      <w:color w:val="auto"/>
      <w:sz w:val="24"/>
      <w:szCs w:val="24"/>
      <w:lang w:val="ru-RU" w:eastAsia="ru-RU" w:bidi="ar-SA"/>
    </w:rPr>
  </w:style>
  <w:style w:type="paragraph" w:styleId="ConsPlusTitle" w:customStyle="1">
    <w:name w:val="ConsPlusTitle"/>
    <w:uiPriority w:val="99"/>
    <w:qFormat/>
    <w:rsid w:val="00953f20"/>
    <w:pPr>
      <w:widowControl w:val="false"/>
      <w:suppressAutoHyphens w:val="true"/>
      <w:bidi w:val="0"/>
      <w:jc w:val="left"/>
    </w:pPr>
    <w:rPr>
      <w:rFonts w:ascii="Arial" w:hAnsi="Arial" w:cs="Arial" w:eastAsia="Times New Roman"/>
      <w:b/>
      <w:bCs/>
      <w:color w:val="auto"/>
      <w:sz w:val="20"/>
      <w:szCs w:val="20"/>
      <w:lang w:eastAsia="ar-SA" w:val="ru-RU" w:bidi="ar-SA"/>
    </w:rPr>
  </w:style>
  <w:style w:type="paragraph" w:styleId="ConsPlusNormal1" w:customStyle="1">
    <w:name w:val="ConsPlusNormal"/>
    <w:uiPriority w:val="99"/>
    <w:qFormat/>
    <w:rsid w:val="00953f20"/>
    <w:pPr>
      <w:widowControl w:val="false"/>
      <w:suppressAutoHyphens w:val="true"/>
      <w:bidi w:val="0"/>
      <w:ind w:firstLine="720"/>
      <w:jc w:val="left"/>
    </w:pPr>
    <w:rPr>
      <w:rFonts w:ascii="Arial" w:hAnsi="Arial" w:cs="Arial" w:eastAsia="Times New Roman"/>
      <w:color w:val="auto"/>
      <w:sz w:val="20"/>
      <w:szCs w:val="20"/>
      <w:lang w:eastAsia="ar-SA" w:val="ru-RU" w:bidi="ar-SA"/>
    </w:rPr>
  </w:style>
  <w:style w:type="paragraph" w:styleId="ConsNormal" w:customStyle="1">
    <w:name w:val="ConsNormal"/>
    <w:uiPriority w:val="99"/>
    <w:qFormat/>
    <w:rsid w:val="00953f20"/>
    <w:pPr>
      <w:widowControl w:val="false"/>
      <w:suppressAutoHyphens w:val="true"/>
      <w:bidi w:val="0"/>
      <w:ind w:firstLine="720"/>
      <w:jc w:val="left"/>
    </w:pPr>
    <w:rPr>
      <w:rFonts w:ascii="Arial" w:hAnsi="Arial" w:cs="Arial" w:eastAsia="Times New Roman"/>
      <w:color w:val="auto"/>
      <w:sz w:val="20"/>
      <w:szCs w:val="20"/>
      <w:lang w:eastAsia="ar-SA" w:val="ru-RU" w:bidi="ar-SA"/>
    </w:rPr>
  </w:style>
  <w:style w:type="paragraph" w:styleId="Style20" w:customStyle="1">
    <w:name w:val="Знак Знак Знак Знак"/>
    <w:basedOn w:val="Normal"/>
    <w:uiPriority w:val="99"/>
    <w:qFormat/>
    <w:rsid w:val="00953f20"/>
    <w:pPr>
      <w:spacing w:lineRule="auto" w:line="240" w:beforeAutospacing="1" w:afterAutospacing="1"/>
      <w:jc w:val="both"/>
    </w:pPr>
    <w:rPr>
      <w:rFonts w:ascii="Tahoma" w:hAnsi="Tahoma" w:cs="Tahoma"/>
      <w:sz w:val="20"/>
      <w:szCs w:val="20"/>
      <w:lang w:val="en-US" w:eastAsia="en-US"/>
    </w:rPr>
  </w:style>
  <w:style w:type="paragraph" w:styleId="Style21">
    <w:name w:val="Header"/>
    <w:basedOn w:val="Normal"/>
    <w:link w:val="HeaderChar"/>
    <w:uiPriority w:val="99"/>
    <w:rsid w:val="00953f20"/>
    <w:pPr>
      <w:tabs>
        <w:tab w:val="center" w:pos="4677" w:leader="none"/>
        <w:tab w:val="right" w:pos="9355" w:leader="none"/>
      </w:tabs>
    </w:pPr>
    <w:rPr>
      <w:sz w:val="20"/>
      <w:szCs w:val="20"/>
    </w:rPr>
  </w:style>
  <w:style w:type="paragraph" w:styleId="Style22">
    <w:name w:val="Footer"/>
    <w:basedOn w:val="Normal"/>
    <w:link w:val="FooterChar"/>
    <w:uiPriority w:val="99"/>
    <w:rsid w:val="00953f20"/>
    <w:pPr>
      <w:tabs>
        <w:tab w:val="center" w:pos="4677" w:leader="none"/>
        <w:tab w:val="right" w:pos="9355" w:leader="none"/>
      </w:tabs>
    </w:pPr>
    <w:rPr>
      <w:sz w:val="20"/>
      <w:szCs w:val="20"/>
    </w:rPr>
  </w:style>
  <w:style w:type="paragraph" w:styleId="DocumentMap">
    <w:name w:val="Document Map"/>
    <w:basedOn w:val="Normal"/>
    <w:link w:val="DocumentMapChar"/>
    <w:uiPriority w:val="99"/>
    <w:semiHidden/>
    <w:qFormat/>
    <w:rsid w:val="00953f20"/>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sid w:val="00953f20"/>
    <w:pPr>
      <w:spacing w:lineRule="auto" w:line="240" w:before="0" w:after="0"/>
    </w:pPr>
    <w:rPr>
      <w:rFonts w:ascii="Tahoma" w:hAnsi="Tahoma" w:cs="Tahoma"/>
      <w:sz w:val="16"/>
      <w:szCs w:val="16"/>
    </w:rPr>
  </w:style>
  <w:style w:type="paragraph" w:styleId="Style23" w:customStyle="1">
    <w:name w:val="Знак"/>
    <w:basedOn w:val="Normal"/>
    <w:uiPriority w:val="99"/>
    <w:qFormat/>
    <w:rsid w:val="00b6612b"/>
    <w:pPr>
      <w:spacing w:lineRule="auto" w:line="240" w:beforeAutospacing="1" w:afterAutospacing="1"/>
    </w:pPr>
    <w:rPr>
      <w:rFonts w:ascii="Tahoma" w:hAnsi="Tahoma" w:cs="Tahoma"/>
      <w:sz w:val="20"/>
      <w:szCs w:val="20"/>
      <w:lang w:val="en-US" w:eastAsia="en-US"/>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953f2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707</TotalTime>
  <Application>LibreOffice/5.1.2.2$Windows_x86 LibreOffice_project/d3bf12ecb743fc0d20e0be0c58ca359301eb705f</Application>
  <Pages>41</Pages>
  <Words>7948</Words>
  <Characters>64209</Characters>
  <CharactersWithSpaces>72798</CharactersWithSpaces>
  <Paragraphs>913</Paragraphs>
  <Company>НовАдмин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2016-02-29T14:39:00Z</dcterms:created>
  <dc:creator>Архитектор</dc:creator>
  <dc:description/>
  <dc:language>ru-RU</dc:language>
  <cp:lastModifiedBy/>
  <cp:lastPrinted>2016-06-14T12:52:00Z</cp:lastPrinted>
  <dcterms:modified xsi:type="dcterms:W3CDTF">2016-06-16T13:34:17Z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НовАдмин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